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9865" w14:textId="016C1B70" w:rsidR="00805CBF" w:rsidRPr="0089100E" w:rsidRDefault="00655F8E" w:rsidP="0099583C">
      <w:r>
        <w:rPr>
          <w:noProof/>
          <w:snapToGrid/>
        </w:rPr>
        <w:drawing>
          <wp:inline distT="0" distB="0" distL="0" distR="0" wp14:anchorId="695C928A" wp14:editId="7A2ED748">
            <wp:extent cx="6781800" cy="144385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m.bmp"/>
                    <pic:cNvPicPr/>
                  </pic:nvPicPr>
                  <pic:blipFill>
                    <a:blip r:embed="rId9">
                      <a:extLst>
                        <a:ext uri="{28A0092B-C50C-407E-A947-70E740481C1C}">
                          <a14:useLocalDpi xmlns:a14="http://schemas.microsoft.com/office/drawing/2010/main" val="0"/>
                        </a:ext>
                      </a:extLst>
                    </a:blip>
                    <a:stretch>
                      <a:fillRect/>
                    </a:stretch>
                  </pic:blipFill>
                  <pic:spPr>
                    <a:xfrm>
                      <a:off x="0" y="0"/>
                      <a:ext cx="7012357" cy="1492944"/>
                    </a:xfrm>
                    <a:prstGeom prst="rect">
                      <a:avLst/>
                    </a:prstGeom>
                  </pic:spPr>
                </pic:pic>
              </a:graphicData>
            </a:graphic>
          </wp:inline>
        </w:drawing>
      </w:r>
    </w:p>
    <w:p w14:paraId="28100026" w14:textId="754E77D3" w:rsidR="00F145A6" w:rsidRDefault="00F145A6" w:rsidP="007D1FEF">
      <w:pPr>
        <w:ind w:left="720" w:right="720"/>
        <w:jc w:val="center"/>
        <w:rPr>
          <w:b/>
          <w:bCs/>
          <w:u w:val="single"/>
        </w:rPr>
      </w:pPr>
      <w:bookmarkStart w:id="0" w:name="2018_09_Regulatory_Agenda"/>
      <w:bookmarkStart w:id="1" w:name="ITEM_NO._11"/>
      <w:bookmarkEnd w:id="0"/>
      <w:bookmarkEnd w:id="1"/>
      <w:r w:rsidRPr="00FB5ACF">
        <w:rPr>
          <w:b/>
          <w:bCs/>
          <w:u w:val="single"/>
        </w:rPr>
        <w:t xml:space="preserve">ITEM NO. </w:t>
      </w:r>
      <w:r w:rsidR="006C13F1" w:rsidRPr="00751E46">
        <w:rPr>
          <w:b/>
          <w:bCs/>
          <w:u w:val="single"/>
        </w:rPr>
        <w:t>1</w:t>
      </w:r>
      <w:r w:rsidR="00EC1C3A" w:rsidRPr="00751E46">
        <w:rPr>
          <w:b/>
          <w:bCs/>
          <w:u w:val="single"/>
        </w:rPr>
        <w:t>2</w:t>
      </w:r>
    </w:p>
    <w:p w14:paraId="118B9634" w14:textId="77777777" w:rsidR="00DD3035" w:rsidRPr="0048130B" w:rsidRDefault="00DD3035" w:rsidP="0047548E">
      <w:pPr>
        <w:ind w:left="720" w:right="720"/>
        <w:jc w:val="center"/>
        <w:rPr>
          <w:sz w:val="20"/>
        </w:rPr>
      </w:pPr>
    </w:p>
    <w:p w14:paraId="4312963F" w14:textId="57CDE9B4" w:rsidR="00B049C3" w:rsidRPr="0047548E" w:rsidRDefault="00B049C3" w:rsidP="0047548E">
      <w:pPr>
        <w:ind w:left="720" w:right="720"/>
        <w:jc w:val="center"/>
        <w:rPr>
          <w:b/>
          <w:bCs/>
          <w:szCs w:val="24"/>
        </w:rPr>
      </w:pPr>
      <w:r w:rsidRPr="0047548E">
        <w:rPr>
          <w:b/>
          <w:bCs/>
          <w:szCs w:val="24"/>
        </w:rPr>
        <w:t>FINANCIAL MANAGEMENT COMMITTEE</w:t>
      </w:r>
      <w:r w:rsidR="007D1FEF" w:rsidRPr="0047548E">
        <w:rPr>
          <w:b/>
          <w:bCs/>
          <w:szCs w:val="24"/>
        </w:rPr>
        <w:t xml:space="preserve"> </w:t>
      </w:r>
      <w:r w:rsidRPr="0047548E">
        <w:rPr>
          <w:b/>
          <w:bCs/>
          <w:szCs w:val="24"/>
        </w:rPr>
        <w:t>AGENDA</w:t>
      </w:r>
    </w:p>
    <w:p w14:paraId="5D7A52CC" w14:textId="77777777" w:rsidR="007D1FEF" w:rsidRPr="0048130B" w:rsidRDefault="007D1FEF" w:rsidP="007D1FEF">
      <w:pPr>
        <w:ind w:left="720" w:right="720"/>
        <w:jc w:val="center"/>
        <w:rPr>
          <w:sz w:val="20"/>
        </w:rPr>
      </w:pPr>
    </w:p>
    <w:p w14:paraId="0E345201" w14:textId="1B23A472" w:rsidR="000D6554" w:rsidRDefault="00EC23CB" w:rsidP="007D1FEF">
      <w:pPr>
        <w:ind w:left="720" w:right="720"/>
        <w:jc w:val="center"/>
        <w:rPr>
          <w:b/>
          <w:szCs w:val="24"/>
        </w:rPr>
      </w:pPr>
      <w:r>
        <w:rPr>
          <w:b/>
          <w:szCs w:val="24"/>
        </w:rPr>
        <w:t>Mon</w:t>
      </w:r>
      <w:r w:rsidR="00A52753" w:rsidRPr="00A52753">
        <w:rPr>
          <w:b/>
          <w:szCs w:val="24"/>
        </w:rPr>
        <w:t>day</w:t>
      </w:r>
      <w:r w:rsidR="009C1E33" w:rsidRPr="00A52753">
        <w:rPr>
          <w:b/>
          <w:szCs w:val="24"/>
        </w:rPr>
        <w:t xml:space="preserve">, </w:t>
      </w:r>
      <w:r w:rsidR="00B307B8">
        <w:rPr>
          <w:b/>
          <w:szCs w:val="24"/>
        </w:rPr>
        <w:t>April</w:t>
      </w:r>
      <w:r w:rsidR="00D7593F" w:rsidRPr="00A52753">
        <w:rPr>
          <w:b/>
          <w:szCs w:val="24"/>
        </w:rPr>
        <w:t xml:space="preserve"> </w:t>
      </w:r>
      <w:r w:rsidR="0048130B">
        <w:rPr>
          <w:b/>
          <w:szCs w:val="24"/>
        </w:rPr>
        <w:t>17</w:t>
      </w:r>
      <w:r w:rsidR="00800F0C" w:rsidRPr="00A52753">
        <w:rPr>
          <w:b/>
          <w:szCs w:val="24"/>
        </w:rPr>
        <w:t>, 202</w:t>
      </w:r>
      <w:r w:rsidR="008F6DE2" w:rsidRPr="00A52753">
        <w:rPr>
          <w:b/>
          <w:szCs w:val="24"/>
        </w:rPr>
        <w:t>3</w:t>
      </w:r>
    </w:p>
    <w:p w14:paraId="5F80703D" w14:textId="77777777" w:rsidR="007D1FEF" w:rsidRPr="0048130B" w:rsidRDefault="007D1FEF" w:rsidP="007D1FEF">
      <w:pPr>
        <w:ind w:left="720" w:right="720"/>
        <w:jc w:val="center"/>
        <w:rPr>
          <w:bCs/>
          <w:sz w:val="20"/>
        </w:rPr>
      </w:pPr>
    </w:p>
    <w:p w14:paraId="4C840296" w14:textId="73D6B342" w:rsidR="000D6554" w:rsidRDefault="008D3AE2" w:rsidP="007D1FEF">
      <w:pPr>
        <w:ind w:left="720" w:right="720"/>
        <w:jc w:val="center"/>
        <w:rPr>
          <w:b/>
          <w:szCs w:val="24"/>
        </w:rPr>
      </w:pPr>
      <w:r w:rsidRPr="001135D0">
        <w:rPr>
          <w:b/>
          <w:szCs w:val="24"/>
        </w:rPr>
        <w:t>8:</w:t>
      </w:r>
      <w:r w:rsidR="001A1500" w:rsidRPr="001135D0">
        <w:rPr>
          <w:b/>
          <w:szCs w:val="24"/>
        </w:rPr>
        <w:t>0</w:t>
      </w:r>
      <w:r w:rsidRPr="001135D0">
        <w:rPr>
          <w:b/>
          <w:szCs w:val="24"/>
        </w:rPr>
        <w:t>0</w:t>
      </w:r>
      <w:r w:rsidR="00C8093E" w:rsidRPr="001135D0">
        <w:rPr>
          <w:b/>
          <w:szCs w:val="24"/>
        </w:rPr>
        <w:t xml:space="preserve"> </w:t>
      </w:r>
      <w:r w:rsidR="00EC23CB" w:rsidRPr="001135D0">
        <w:rPr>
          <w:b/>
          <w:szCs w:val="24"/>
        </w:rPr>
        <w:t>A</w:t>
      </w:r>
      <w:r w:rsidR="000D6554" w:rsidRPr="001135D0">
        <w:rPr>
          <w:b/>
          <w:szCs w:val="24"/>
        </w:rPr>
        <w:t>.M.</w:t>
      </w:r>
    </w:p>
    <w:p w14:paraId="17D25ECF" w14:textId="77777777" w:rsidR="007D1FEF" w:rsidRPr="0048130B" w:rsidRDefault="007D1FEF" w:rsidP="007D1FEF">
      <w:pPr>
        <w:ind w:left="720" w:right="720"/>
        <w:jc w:val="center"/>
        <w:rPr>
          <w:bCs/>
          <w:sz w:val="20"/>
        </w:rPr>
      </w:pPr>
    </w:p>
    <w:p w14:paraId="3F5B03F6" w14:textId="77777777" w:rsidR="001A5C3B" w:rsidRPr="005C5D31" w:rsidRDefault="00C45053" w:rsidP="007D1FEF">
      <w:pPr>
        <w:ind w:left="720" w:right="720"/>
        <w:jc w:val="center"/>
        <w:rPr>
          <w:b/>
          <w:bCs/>
        </w:rPr>
      </w:pPr>
      <w:r w:rsidRPr="005C5D31">
        <w:rPr>
          <w:b/>
          <w:bCs/>
        </w:rPr>
        <w:t>East Bay Dischargers Authority</w:t>
      </w:r>
    </w:p>
    <w:p w14:paraId="21B3CB36" w14:textId="7C8BE052" w:rsidR="000D6554" w:rsidRDefault="001A5C3B" w:rsidP="007D1FEF">
      <w:pPr>
        <w:ind w:left="720" w:right="720"/>
        <w:jc w:val="center"/>
        <w:rPr>
          <w:b/>
          <w:szCs w:val="24"/>
        </w:rPr>
      </w:pPr>
      <w:r w:rsidRPr="00C45053">
        <w:rPr>
          <w:b/>
          <w:szCs w:val="24"/>
        </w:rPr>
        <w:t>265</w:t>
      </w:r>
      <w:r w:rsidR="00C45053">
        <w:rPr>
          <w:b/>
          <w:szCs w:val="24"/>
        </w:rPr>
        <w:t>1</w:t>
      </w:r>
      <w:r w:rsidRPr="00C45053">
        <w:rPr>
          <w:b/>
          <w:szCs w:val="24"/>
        </w:rPr>
        <w:t xml:space="preserve"> Grant Avenue</w:t>
      </w:r>
      <w:r w:rsidR="005D6DD0" w:rsidRPr="00C45053">
        <w:rPr>
          <w:b/>
          <w:szCs w:val="24"/>
        </w:rPr>
        <w:t xml:space="preserve">, </w:t>
      </w:r>
      <w:r w:rsidRPr="00C45053">
        <w:rPr>
          <w:b/>
          <w:szCs w:val="24"/>
        </w:rPr>
        <w:t>San Lorenzo, CA 94580</w:t>
      </w:r>
    </w:p>
    <w:p w14:paraId="1D29A1AD" w14:textId="77777777" w:rsidR="007D1FEF" w:rsidRPr="0048130B" w:rsidRDefault="007D1FEF" w:rsidP="007D1FEF">
      <w:pPr>
        <w:ind w:left="720" w:right="720"/>
        <w:jc w:val="center"/>
        <w:rPr>
          <w:bCs/>
          <w:sz w:val="20"/>
        </w:rPr>
      </w:pPr>
    </w:p>
    <w:p w14:paraId="32C909DD" w14:textId="3709F73E" w:rsidR="00E16C35" w:rsidRDefault="00E16C35" w:rsidP="007D1FEF">
      <w:pPr>
        <w:ind w:left="720" w:right="720"/>
        <w:jc w:val="center"/>
        <w:rPr>
          <w:b/>
          <w:color w:val="000000" w:themeColor="text1"/>
        </w:rPr>
      </w:pPr>
      <w:r>
        <w:rPr>
          <w:b/>
          <w:color w:val="000000" w:themeColor="text1"/>
        </w:rPr>
        <w:t>Committee Members:</w:t>
      </w:r>
      <w:r w:rsidR="00F55873">
        <w:rPr>
          <w:b/>
          <w:color w:val="000000" w:themeColor="text1"/>
        </w:rPr>
        <w:t xml:space="preserve"> </w:t>
      </w:r>
      <w:r w:rsidR="00B93316">
        <w:rPr>
          <w:b/>
          <w:color w:val="000000" w:themeColor="text1"/>
        </w:rPr>
        <w:t>Simon</w:t>
      </w:r>
      <w:r w:rsidR="00F55873" w:rsidRPr="006126F3">
        <w:rPr>
          <w:b/>
          <w:color w:val="000000" w:themeColor="text1"/>
        </w:rPr>
        <w:t xml:space="preserve"> (</w:t>
      </w:r>
      <w:r w:rsidRPr="003872BE">
        <w:rPr>
          <w:b/>
          <w:color w:val="000000" w:themeColor="text1"/>
        </w:rPr>
        <w:t>Chair</w:t>
      </w:r>
      <w:r w:rsidR="00F55873" w:rsidRPr="006126F3">
        <w:rPr>
          <w:b/>
          <w:color w:val="000000" w:themeColor="text1"/>
        </w:rPr>
        <w:t xml:space="preserve">); </w:t>
      </w:r>
      <w:r w:rsidR="00CB763D" w:rsidRPr="00F835A8">
        <w:rPr>
          <w:b/>
          <w:color w:val="000000" w:themeColor="text1"/>
        </w:rPr>
        <w:t>Andrews</w:t>
      </w:r>
    </w:p>
    <w:p w14:paraId="140D68F9" w14:textId="77777777" w:rsidR="005D79A9" w:rsidRPr="0048130B" w:rsidRDefault="005D79A9" w:rsidP="007D1FEF">
      <w:pPr>
        <w:ind w:left="720" w:right="720"/>
        <w:rPr>
          <w:rFonts w:cs="Arial"/>
          <w:bCs/>
          <w:sz w:val="20"/>
        </w:rPr>
      </w:pPr>
    </w:p>
    <w:p w14:paraId="4C155435" w14:textId="6FD84374" w:rsidR="000D6554" w:rsidRDefault="000D6554" w:rsidP="00C23E45">
      <w:pPr>
        <w:ind w:left="1620" w:right="720" w:hanging="900"/>
        <w:jc w:val="both"/>
        <w:outlineLvl w:val="0"/>
        <w:rPr>
          <w:rFonts w:cs="Arial"/>
          <w:b/>
          <w:szCs w:val="24"/>
        </w:rPr>
      </w:pPr>
      <w:r w:rsidRPr="00786D4D">
        <w:rPr>
          <w:rFonts w:cs="Arial"/>
          <w:b/>
          <w:szCs w:val="24"/>
        </w:rPr>
        <w:t>FM1.</w:t>
      </w:r>
      <w:r w:rsidRPr="00786D4D">
        <w:rPr>
          <w:rFonts w:cs="Arial"/>
          <w:b/>
          <w:szCs w:val="24"/>
        </w:rPr>
        <w:tab/>
        <w:t>Call to Order</w:t>
      </w:r>
    </w:p>
    <w:p w14:paraId="56A0BC44" w14:textId="77777777" w:rsidR="009B7849" w:rsidRPr="0048130B" w:rsidRDefault="009B7849" w:rsidP="00C23E45">
      <w:pPr>
        <w:ind w:left="1620" w:right="720" w:hanging="900"/>
        <w:jc w:val="both"/>
        <w:rPr>
          <w:rFonts w:cs="Arial"/>
          <w:bCs/>
          <w:sz w:val="20"/>
        </w:rPr>
      </w:pPr>
    </w:p>
    <w:p w14:paraId="3038353F" w14:textId="5B76DF58" w:rsidR="000D6554" w:rsidRDefault="000D6554" w:rsidP="00C23E45">
      <w:pPr>
        <w:ind w:left="1620" w:right="720" w:hanging="900"/>
        <w:jc w:val="both"/>
        <w:outlineLvl w:val="0"/>
        <w:rPr>
          <w:rFonts w:cs="Arial"/>
          <w:b/>
          <w:szCs w:val="24"/>
        </w:rPr>
      </w:pPr>
      <w:r w:rsidRPr="00786D4D">
        <w:rPr>
          <w:rFonts w:cs="Arial"/>
          <w:b/>
          <w:szCs w:val="24"/>
        </w:rPr>
        <w:t>FM2.</w:t>
      </w:r>
      <w:r w:rsidRPr="00786D4D">
        <w:rPr>
          <w:rFonts w:cs="Arial"/>
          <w:b/>
          <w:szCs w:val="24"/>
        </w:rPr>
        <w:tab/>
        <w:t>Roll Call</w:t>
      </w:r>
    </w:p>
    <w:p w14:paraId="7A630E14" w14:textId="77777777" w:rsidR="009B7849" w:rsidRPr="0048130B" w:rsidRDefault="009B7849" w:rsidP="00C23E45">
      <w:pPr>
        <w:ind w:left="1620" w:right="720" w:hanging="900"/>
        <w:jc w:val="both"/>
        <w:rPr>
          <w:rFonts w:cs="Arial"/>
          <w:bCs/>
          <w:sz w:val="20"/>
        </w:rPr>
      </w:pPr>
    </w:p>
    <w:p w14:paraId="230543D8" w14:textId="452010AC" w:rsidR="000D6554" w:rsidRDefault="000D6554" w:rsidP="00C23E45">
      <w:pPr>
        <w:ind w:left="1620" w:right="720" w:hanging="900"/>
        <w:jc w:val="both"/>
        <w:outlineLvl w:val="0"/>
        <w:rPr>
          <w:rFonts w:cs="Arial"/>
          <w:b/>
          <w:szCs w:val="24"/>
        </w:rPr>
      </w:pPr>
      <w:r w:rsidRPr="00786D4D">
        <w:rPr>
          <w:rFonts w:cs="Arial"/>
          <w:b/>
          <w:szCs w:val="24"/>
        </w:rPr>
        <w:t>FM3.</w:t>
      </w:r>
      <w:r w:rsidRPr="00786D4D">
        <w:rPr>
          <w:rFonts w:cs="Arial"/>
          <w:b/>
          <w:szCs w:val="24"/>
        </w:rPr>
        <w:tab/>
        <w:t>Public Forum</w:t>
      </w:r>
    </w:p>
    <w:p w14:paraId="7A2C769D" w14:textId="77777777" w:rsidR="009B7849" w:rsidRPr="0048130B" w:rsidRDefault="009B7849" w:rsidP="00C23E45">
      <w:pPr>
        <w:ind w:left="1620" w:right="720" w:hanging="900"/>
        <w:jc w:val="both"/>
        <w:rPr>
          <w:rFonts w:cs="Arial"/>
          <w:sz w:val="20"/>
        </w:rPr>
      </w:pPr>
    </w:p>
    <w:p w14:paraId="0E942534" w14:textId="2DF639B5" w:rsidR="000D6554" w:rsidRPr="00786D4D" w:rsidRDefault="000D6554" w:rsidP="00C23E45">
      <w:pPr>
        <w:ind w:left="1620" w:right="720" w:hanging="900"/>
        <w:contextualSpacing/>
        <w:jc w:val="both"/>
        <w:outlineLvl w:val="0"/>
        <w:rPr>
          <w:rFonts w:cs="Arial"/>
          <w:b/>
          <w:szCs w:val="24"/>
        </w:rPr>
      </w:pPr>
      <w:r w:rsidRPr="00786D4D">
        <w:rPr>
          <w:rFonts w:cs="Arial"/>
          <w:b/>
          <w:szCs w:val="24"/>
        </w:rPr>
        <w:t>FM4.</w:t>
      </w:r>
      <w:r w:rsidRPr="00786D4D">
        <w:rPr>
          <w:rFonts w:cs="Arial"/>
          <w:b/>
          <w:szCs w:val="24"/>
        </w:rPr>
        <w:tab/>
      </w:r>
      <w:r w:rsidRPr="00366575">
        <w:rPr>
          <w:rFonts w:cs="Arial"/>
          <w:b/>
          <w:szCs w:val="24"/>
        </w:rPr>
        <w:t xml:space="preserve">Disbursements for </w:t>
      </w:r>
      <w:r w:rsidR="00B307B8">
        <w:rPr>
          <w:rFonts w:cs="Arial"/>
          <w:b/>
          <w:szCs w:val="24"/>
        </w:rPr>
        <w:t>March</w:t>
      </w:r>
      <w:r w:rsidR="005E5CF6" w:rsidRPr="00366575">
        <w:rPr>
          <w:rFonts w:cs="Arial"/>
          <w:b/>
          <w:szCs w:val="24"/>
        </w:rPr>
        <w:t xml:space="preserve"> </w:t>
      </w:r>
      <w:r w:rsidR="00B810C3" w:rsidRPr="00366575">
        <w:rPr>
          <w:rFonts w:cs="Arial"/>
          <w:b/>
          <w:szCs w:val="24"/>
        </w:rPr>
        <w:t>202</w:t>
      </w:r>
      <w:r w:rsidR="00EC23CB">
        <w:rPr>
          <w:rFonts w:cs="Arial"/>
          <w:b/>
          <w:szCs w:val="24"/>
        </w:rPr>
        <w:t>3</w:t>
      </w:r>
    </w:p>
    <w:p w14:paraId="69C2F0BB" w14:textId="63F0855D" w:rsidR="000D6554" w:rsidRDefault="000D6554" w:rsidP="0048130B">
      <w:pPr>
        <w:pStyle w:val="BodyTextIndent"/>
        <w:ind w:left="1627" w:right="720" w:hanging="907"/>
        <w:contextualSpacing/>
        <w:rPr>
          <w:rFonts w:cs="Arial"/>
          <w:sz w:val="20"/>
        </w:rPr>
      </w:pPr>
      <w:bookmarkStart w:id="2" w:name="_Hlk65586686"/>
      <w:r w:rsidRPr="00497985">
        <w:rPr>
          <w:rFonts w:cs="Arial"/>
          <w:sz w:val="20"/>
        </w:rPr>
        <w:tab/>
        <w:t xml:space="preserve">(The Committee will review </w:t>
      </w:r>
      <w:r w:rsidR="00564D4E">
        <w:rPr>
          <w:sz w:val="20"/>
        </w:rPr>
        <w:t>the</w:t>
      </w:r>
      <w:r w:rsidR="00564D4E">
        <w:rPr>
          <w:spacing w:val="-6"/>
          <w:sz w:val="20"/>
        </w:rPr>
        <w:t xml:space="preserve"> </w:t>
      </w:r>
      <w:r w:rsidR="00564D4E">
        <w:rPr>
          <w:sz w:val="20"/>
        </w:rPr>
        <w:t>List</w:t>
      </w:r>
      <w:r w:rsidR="00564D4E">
        <w:rPr>
          <w:spacing w:val="-6"/>
          <w:sz w:val="20"/>
        </w:rPr>
        <w:t xml:space="preserve"> </w:t>
      </w:r>
      <w:r w:rsidR="00564D4E">
        <w:rPr>
          <w:sz w:val="20"/>
        </w:rPr>
        <w:t>of</w:t>
      </w:r>
      <w:r w:rsidR="00564D4E">
        <w:rPr>
          <w:spacing w:val="-4"/>
          <w:sz w:val="20"/>
        </w:rPr>
        <w:t xml:space="preserve"> </w:t>
      </w:r>
      <w:r w:rsidR="00564D4E">
        <w:rPr>
          <w:spacing w:val="-2"/>
          <w:sz w:val="20"/>
        </w:rPr>
        <w:t>Disbursements</w:t>
      </w:r>
      <w:r w:rsidRPr="00497985">
        <w:rPr>
          <w:rFonts w:cs="Arial"/>
          <w:sz w:val="20"/>
        </w:rPr>
        <w:t>.)</w:t>
      </w:r>
    </w:p>
    <w:p w14:paraId="1D39263E" w14:textId="77777777" w:rsidR="0048130B" w:rsidRPr="00610F51" w:rsidRDefault="0048130B" w:rsidP="0048130B">
      <w:pPr>
        <w:pStyle w:val="BodyTextIndent"/>
        <w:ind w:left="1627" w:right="720" w:hanging="907"/>
        <w:contextualSpacing/>
        <w:rPr>
          <w:rFonts w:cs="Arial"/>
          <w:szCs w:val="24"/>
        </w:rPr>
      </w:pPr>
    </w:p>
    <w:bookmarkEnd w:id="2"/>
    <w:p w14:paraId="769A2726" w14:textId="124FABFC" w:rsidR="00C8110D" w:rsidRPr="00786D4D" w:rsidRDefault="00C8110D" w:rsidP="00C23E45">
      <w:pPr>
        <w:ind w:left="1620" w:right="720" w:hanging="900"/>
        <w:contextualSpacing/>
        <w:jc w:val="both"/>
        <w:outlineLvl w:val="0"/>
        <w:rPr>
          <w:rFonts w:cs="Arial"/>
          <w:b/>
          <w:szCs w:val="24"/>
        </w:rPr>
      </w:pPr>
      <w:r w:rsidRPr="00786D4D">
        <w:rPr>
          <w:rFonts w:cs="Arial"/>
          <w:b/>
          <w:szCs w:val="24"/>
        </w:rPr>
        <w:t>FM5.</w:t>
      </w:r>
      <w:r w:rsidRPr="00786D4D">
        <w:rPr>
          <w:rFonts w:cs="Arial"/>
          <w:b/>
          <w:szCs w:val="24"/>
        </w:rPr>
        <w:tab/>
      </w:r>
      <w:r w:rsidRPr="00366575">
        <w:rPr>
          <w:rFonts w:cs="Arial"/>
          <w:b/>
          <w:szCs w:val="24"/>
        </w:rPr>
        <w:t xml:space="preserve">Treasurer's Report for </w:t>
      </w:r>
      <w:r w:rsidR="00B307B8">
        <w:rPr>
          <w:rFonts w:cs="Arial"/>
          <w:b/>
          <w:szCs w:val="24"/>
        </w:rPr>
        <w:t>March</w:t>
      </w:r>
      <w:r w:rsidR="009539F5">
        <w:rPr>
          <w:rFonts w:cs="Arial"/>
          <w:b/>
          <w:szCs w:val="24"/>
        </w:rPr>
        <w:t xml:space="preserve"> </w:t>
      </w:r>
      <w:r w:rsidR="00B810C3" w:rsidRPr="00366575">
        <w:rPr>
          <w:rFonts w:cs="Arial"/>
          <w:b/>
          <w:szCs w:val="24"/>
        </w:rPr>
        <w:t>202</w:t>
      </w:r>
      <w:r w:rsidR="00EC23CB">
        <w:rPr>
          <w:rFonts w:cs="Arial"/>
          <w:b/>
          <w:szCs w:val="24"/>
        </w:rPr>
        <w:t>3</w:t>
      </w:r>
    </w:p>
    <w:p w14:paraId="76C459B8" w14:textId="31F3A486" w:rsidR="001005A4" w:rsidRDefault="001005A4" w:rsidP="0048130B">
      <w:pPr>
        <w:pStyle w:val="BodyTextIndent"/>
        <w:ind w:left="1627" w:right="720" w:hanging="907"/>
        <w:contextualSpacing/>
        <w:rPr>
          <w:rFonts w:cs="Arial"/>
          <w:sz w:val="20"/>
        </w:rPr>
      </w:pPr>
      <w:r w:rsidRPr="00497985">
        <w:rPr>
          <w:rFonts w:cs="Arial"/>
          <w:sz w:val="20"/>
        </w:rPr>
        <w:tab/>
        <w:t>(The Committee will review the</w:t>
      </w:r>
      <w:r w:rsidR="004D019B">
        <w:rPr>
          <w:rFonts w:cs="Arial"/>
          <w:sz w:val="20"/>
        </w:rPr>
        <w:t xml:space="preserve"> </w:t>
      </w:r>
      <w:r>
        <w:rPr>
          <w:rFonts w:cs="Arial"/>
          <w:sz w:val="20"/>
        </w:rPr>
        <w:t>Treasurer’s Report</w:t>
      </w:r>
      <w:r w:rsidRPr="00497985">
        <w:rPr>
          <w:rFonts w:cs="Arial"/>
          <w:sz w:val="20"/>
        </w:rPr>
        <w:t>.)</w:t>
      </w:r>
    </w:p>
    <w:p w14:paraId="6AFB891C" w14:textId="77777777" w:rsidR="0048130B" w:rsidRDefault="0048130B" w:rsidP="0048130B">
      <w:pPr>
        <w:pStyle w:val="BodyTextIndent"/>
        <w:ind w:left="1627" w:right="720" w:hanging="907"/>
        <w:contextualSpacing/>
        <w:rPr>
          <w:rFonts w:cs="Arial"/>
          <w:sz w:val="20"/>
        </w:rPr>
      </w:pPr>
    </w:p>
    <w:p w14:paraId="68726086" w14:textId="091F379D" w:rsidR="00F64045" w:rsidRDefault="00F64045" w:rsidP="00F64045">
      <w:pPr>
        <w:tabs>
          <w:tab w:val="left" w:pos="-1440"/>
          <w:tab w:val="left" w:pos="720"/>
          <w:tab w:val="left" w:pos="1620"/>
          <w:tab w:val="left" w:pos="1710"/>
        </w:tabs>
        <w:ind w:left="1620" w:right="720" w:hanging="900"/>
        <w:jc w:val="both"/>
        <w:outlineLvl w:val="0"/>
        <w:rPr>
          <w:rFonts w:cs="Arial"/>
          <w:b/>
          <w:szCs w:val="24"/>
          <w:lang w:val="pt-BR"/>
        </w:rPr>
      </w:pPr>
      <w:r>
        <w:rPr>
          <w:rFonts w:cs="Arial"/>
          <w:b/>
          <w:szCs w:val="24"/>
        </w:rPr>
        <w:t>FM</w:t>
      </w:r>
      <w:r w:rsidR="00B307B8">
        <w:rPr>
          <w:rFonts w:cs="Arial"/>
          <w:b/>
          <w:szCs w:val="24"/>
        </w:rPr>
        <w:t>6</w:t>
      </w:r>
      <w:r w:rsidRPr="00786D4D">
        <w:rPr>
          <w:rFonts w:cs="Arial"/>
          <w:b/>
          <w:szCs w:val="24"/>
        </w:rPr>
        <w:t>.</w:t>
      </w:r>
      <w:r w:rsidRPr="00786D4D">
        <w:rPr>
          <w:rFonts w:cs="Arial"/>
          <w:b/>
          <w:szCs w:val="24"/>
        </w:rPr>
        <w:tab/>
      </w:r>
      <w:r w:rsidR="00B307B8">
        <w:rPr>
          <w:rFonts w:cs="Arial"/>
          <w:b/>
          <w:szCs w:val="24"/>
        </w:rPr>
        <w:t>Draft</w:t>
      </w:r>
      <w:r>
        <w:rPr>
          <w:rFonts w:cs="Arial"/>
          <w:b/>
          <w:szCs w:val="24"/>
        </w:rPr>
        <w:t xml:space="preserve"> Budget </w:t>
      </w:r>
      <w:r w:rsidR="00B307B8">
        <w:rPr>
          <w:rFonts w:cs="Arial"/>
          <w:b/>
          <w:szCs w:val="24"/>
        </w:rPr>
        <w:t>Review</w:t>
      </w:r>
    </w:p>
    <w:p w14:paraId="06EDF410" w14:textId="02769017" w:rsidR="00F64045" w:rsidRDefault="00F64045" w:rsidP="0048130B">
      <w:pPr>
        <w:pStyle w:val="BodyTextIndent"/>
        <w:ind w:left="1627" w:hanging="907"/>
        <w:rPr>
          <w:rFonts w:cs="Arial"/>
          <w:sz w:val="20"/>
        </w:rPr>
      </w:pPr>
      <w:r w:rsidRPr="00090415">
        <w:rPr>
          <w:rFonts w:cs="Arial"/>
          <w:b/>
          <w:sz w:val="20"/>
          <w:szCs w:val="24"/>
          <w:lang w:val="pt-BR"/>
        </w:rPr>
        <w:tab/>
      </w:r>
      <w:r w:rsidRPr="00090415">
        <w:rPr>
          <w:rFonts w:cs="Arial"/>
          <w:sz w:val="20"/>
        </w:rPr>
        <w:t xml:space="preserve">(The Committee will </w:t>
      </w:r>
      <w:r w:rsidR="00B307B8">
        <w:rPr>
          <w:rFonts w:cs="Arial"/>
          <w:sz w:val="20"/>
        </w:rPr>
        <w:t xml:space="preserve">discuss the draft </w:t>
      </w:r>
      <w:r>
        <w:rPr>
          <w:rFonts w:cs="Arial"/>
          <w:sz w:val="20"/>
        </w:rPr>
        <w:t>FY 202</w:t>
      </w:r>
      <w:r w:rsidR="00835BD5">
        <w:rPr>
          <w:rFonts w:cs="Arial"/>
          <w:sz w:val="20"/>
        </w:rPr>
        <w:t>3</w:t>
      </w:r>
      <w:r>
        <w:rPr>
          <w:rFonts w:cs="Arial"/>
          <w:sz w:val="20"/>
        </w:rPr>
        <w:t>/202</w:t>
      </w:r>
      <w:r w:rsidR="00835BD5">
        <w:rPr>
          <w:rFonts w:cs="Arial"/>
          <w:sz w:val="20"/>
        </w:rPr>
        <w:t>4</w:t>
      </w:r>
      <w:r>
        <w:rPr>
          <w:rFonts w:cs="Arial"/>
          <w:sz w:val="20"/>
        </w:rPr>
        <w:t xml:space="preserve"> </w:t>
      </w:r>
      <w:r w:rsidR="00B307B8">
        <w:rPr>
          <w:rFonts w:cs="Arial"/>
          <w:sz w:val="20"/>
        </w:rPr>
        <w:t>b</w:t>
      </w:r>
      <w:r>
        <w:rPr>
          <w:rFonts w:cs="Arial"/>
          <w:sz w:val="20"/>
        </w:rPr>
        <w:t>udget</w:t>
      </w:r>
      <w:r w:rsidRPr="00090415">
        <w:rPr>
          <w:rFonts w:cs="Arial"/>
          <w:sz w:val="20"/>
        </w:rPr>
        <w:t>.)</w:t>
      </w:r>
    </w:p>
    <w:p w14:paraId="19826114" w14:textId="77777777" w:rsidR="0048130B" w:rsidRPr="00090415" w:rsidRDefault="0048130B" w:rsidP="0048130B">
      <w:pPr>
        <w:pStyle w:val="BodyTextIndent"/>
        <w:ind w:left="1627" w:hanging="907"/>
        <w:rPr>
          <w:rFonts w:cs="Arial"/>
          <w:sz w:val="20"/>
        </w:rPr>
      </w:pPr>
    </w:p>
    <w:p w14:paraId="291ABA6D" w14:textId="1180E44B" w:rsidR="005F59DC" w:rsidRDefault="005F59DC" w:rsidP="005F59DC">
      <w:pPr>
        <w:tabs>
          <w:tab w:val="left" w:pos="-1440"/>
          <w:tab w:val="left" w:pos="720"/>
          <w:tab w:val="left" w:pos="1620"/>
          <w:tab w:val="left" w:pos="1710"/>
        </w:tabs>
        <w:ind w:left="1620" w:right="720" w:hanging="900"/>
        <w:jc w:val="both"/>
        <w:outlineLvl w:val="0"/>
        <w:rPr>
          <w:rFonts w:cs="Arial"/>
          <w:b/>
          <w:szCs w:val="24"/>
          <w:lang w:val="pt-BR"/>
        </w:rPr>
      </w:pPr>
      <w:r>
        <w:rPr>
          <w:rFonts w:cs="Arial"/>
          <w:b/>
          <w:szCs w:val="24"/>
        </w:rPr>
        <w:t>FM7</w:t>
      </w:r>
      <w:r w:rsidRPr="00786D4D">
        <w:rPr>
          <w:rFonts w:cs="Arial"/>
          <w:b/>
          <w:szCs w:val="24"/>
        </w:rPr>
        <w:t>.</w:t>
      </w:r>
      <w:r w:rsidRPr="00786D4D">
        <w:rPr>
          <w:rFonts w:cs="Arial"/>
          <w:b/>
          <w:szCs w:val="24"/>
        </w:rPr>
        <w:tab/>
      </w:r>
      <w:r w:rsidR="00BB2674">
        <w:rPr>
          <w:rFonts w:cs="Arial"/>
          <w:b/>
          <w:szCs w:val="24"/>
        </w:rPr>
        <w:t xml:space="preserve">Resolution </w:t>
      </w:r>
      <w:r w:rsidR="00254DF0">
        <w:rPr>
          <w:rFonts w:cs="Arial"/>
          <w:b/>
          <w:szCs w:val="24"/>
        </w:rPr>
        <w:t>to Adopt the Updated Records Retention Schedule</w:t>
      </w:r>
    </w:p>
    <w:p w14:paraId="016EB3BB" w14:textId="470FB3A0" w:rsidR="005F59DC" w:rsidRDefault="005F59DC" w:rsidP="005F59DC">
      <w:pPr>
        <w:pStyle w:val="BodyTextIndent"/>
        <w:ind w:left="1627" w:hanging="907"/>
        <w:rPr>
          <w:rFonts w:cs="Arial"/>
          <w:sz w:val="20"/>
        </w:rPr>
      </w:pPr>
      <w:r w:rsidRPr="00090415">
        <w:rPr>
          <w:rFonts w:cs="Arial"/>
          <w:b/>
          <w:sz w:val="20"/>
          <w:szCs w:val="24"/>
          <w:lang w:val="pt-BR"/>
        </w:rPr>
        <w:tab/>
      </w:r>
      <w:r w:rsidRPr="00090415">
        <w:rPr>
          <w:rFonts w:cs="Arial"/>
          <w:sz w:val="20"/>
        </w:rPr>
        <w:t>(The Committee</w:t>
      </w:r>
      <w:r w:rsidR="00364CC9">
        <w:rPr>
          <w:rFonts w:cs="Arial"/>
          <w:sz w:val="20"/>
        </w:rPr>
        <w:t xml:space="preserve"> will</w:t>
      </w:r>
      <w:r w:rsidRPr="00090415">
        <w:rPr>
          <w:rFonts w:cs="Arial"/>
          <w:sz w:val="20"/>
        </w:rPr>
        <w:t xml:space="preserve"> </w:t>
      </w:r>
      <w:r w:rsidR="00254DF0">
        <w:rPr>
          <w:rFonts w:cs="Arial"/>
          <w:sz w:val="20"/>
        </w:rPr>
        <w:t xml:space="preserve">consider the </w:t>
      </w:r>
      <w:r w:rsidR="00BB2674">
        <w:rPr>
          <w:rFonts w:cs="Arial"/>
          <w:sz w:val="20"/>
        </w:rPr>
        <w:t>resolution</w:t>
      </w:r>
      <w:r>
        <w:rPr>
          <w:rFonts w:cs="Arial"/>
          <w:sz w:val="20"/>
        </w:rPr>
        <w:t>.</w:t>
      </w:r>
      <w:r w:rsidRPr="00090415">
        <w:rPr>
          <w:rFonts w:cs="Arial"/>
          <w:sz w:val="20"/>
        </w:rPr>
        <w:t>)</w:t>
      </w:r>
    </w:p>
    <w:p w14:paraId="0EF1AF07" w14:textId="77777777" w:rsidR="005F59DC" w:rsidRPr="00090415" w:rsidRDefault="005F59DC" w:rsidP="005F59DC">
      <w:pPr>
        <w:pStyle w:val="BodyTextIndent"/>
        <w:ind w:left="1627" w:hanging="907"/>
        <w:rPr>
          <w:rFonts w:cs="Arial"/>
          <w:sz w:val="20"/>
        </w:rPr>
      </w:pPr>
    </w:p>
    <w:p w14:paraId="02041093" w14:textId="52DF2FB2" w:rsidR="000D7A58" w:rsidRDefault="000D7A58" w:rsidP="006C53A0">
      <w:pPr>
        <w:tabs>
          <w:tab w:val="left" w:pos="-1440"/>
          <w:tab w:val="left" w:pos="1620"/>
        </w:tabs>
        <w:ind w:left="1627" w:right="720" w:hanging="907"/>
        <w:contextualSpacing/>
        <w:jc w:val="both"/>
        <w:outlineLvl w:val="0"/>
        <w:rPr>
          <w:rFonts w:cs="Arial"/>
          <w:b/>
          <w:szCs w:val="24"/>
          <w:lang w:val="pt-BR"/>
        </w:rPr>
      </w:pPr>
      <w:r>
        <w:rPr>
          <w:rFonts w:cs="Arial"/>
          <w:b/>
          <w:szCs w:val="24"/>
        </w:rPr>
        <w:t>FM</w:t>
      </w:r>
      <w:r w:rsidR="005F59DC">
        <w:rPr>
          <w:rFonts w:cs="Arial"/>
          <w:b/>
          <w:szCs w:val="24"/>
        </w:rPr>
        <w:t>8</w:t>
      </w:r>
      <w:r w:rsidRPr="00786D4D">
        <w:rPr>
          <w:rFonts w:cs="Arial"/>
          <w:b/>
          <w:szCs w:val="24"/>
        </w:rPr>
        <w:t>.</w:t>
      </w:r>
      <w:r w:rsidRPr="00786D4D">
        <w:rPr>
          <w:rFonts w:cs="Arial"/>
          <w:b/>
          <w:szCs w:val="24"/>
        </w:rPr>
        <w:tab/>
      </w:r>
      <w:r>
        <w:rPr>
          <w:rFonts w:cs="Arial"/>
          <w:b/>
          <w:szCs w:val="24"/>
        </w:rPr>
        <w:t>Adjournment</w:t>
      </w:r>
    </w:p>
    <w:p w14:paraId="502CFE52" w14:textId="77777777" w:rsidR="000D7A58" w:rsidRDefault="000D7A58" w:rsidP="009F76C2">
      <w:pPr>
        <w:pStyle w:val="PlainText"/>
        <w:ind w:left="720" w:right="720"/>
        <w:jc w:val="both"/>
        <w:rPr>
          <w:rStyle w:val="body1"/>
          <w:rFonts w:ascii="Arial" w:hAnsi="Arial" w:cs="Arial"/>
        </w:rPr>
      </w:pPr>
    </w:p>
    <w:p w14:paraId="1F4B555C" w14:textId="2E3C08DE" w:rsidR="00FB0406" w:rsidRPr="00EB6741" w:rsidRDefault="00CD1B2E" w:rsidP="009F76C2">
      <w:pPr>
        <w:pStyle w:val="PlainText"/>
        <w:ind w:left="720" w:right="720"/>
        <w:jc w:val="both"/>
        <w:rPr>
          <w:rStyle w:val="body1"/>
          <w:rFonts w:ascii="Arial" w:hAnsi="Arial" w:cs="Arial"/>
        </w:rPr>
      </w:pPr>
      <w:r w:rsidRPr="00EB6741">
        <w:rPr>
          <w:rStyle w:val="body1"/>
          <w:rFonts w:ascii="Arial" w:hAnsi="Arial" w:cs="Arial"/>
        </w:rPr>
        <w:t xml:space="preserve">Any member of the public may address the Committee at the commencement of the meeting on any matter within the jurisdiction of the Committee. This should not relate to any item on the agenda. Each person addressing the Committee should limit their presentation to three minutes. </w:t>
      </w:r>
      <w:r w:rsidR="00B373E1" w:rsidRPr="00EB6741">
        <w:rPr>
          <w:rStyle w:val="body1"/>
          <w:rFonts w:ascii="Arial" w:hAnsi="Arial" w:cs="Arial"/>
        </w:rPr>
        <w:t xml:space="preserve">Non-English speakers using a translator will have a time limit of six minutes. </w:t>
      </w:r>
      <w:r w:rsidRPr="00EB6741">
        <w:rPr>
          <w:rStyle w:val="body1"/>
          <w:rFonts w:ascii="Arial" w:hAnsi="Arial" w:cs="Arial"/>
        </w:rPr>
        <w:t>Any member of the public desiring to provide comments to the</w:t>
      </w:r>
      <w:r w:rsidRPr="00D227A9">
        <w:rPr>
          <w:rStyle w:val="body1"/>
          <w:rFonts w:asciiTheme="minorHAnsi" w:hAnsiTheme="minorHAnsi" w:cstheme="minorHAnsi"/>
        </w:rPr>
        <w:t xml:space="preserve"> </w:t>
      </w:r>
      <w:r w:rsidRPr="00EB6741">
        <w:rPr>
          <w:rStyle w:val="body1"/>
          <w:rFonts w:ascii="Arial" w:hAnsi="Arial" w:cs="Arial"/>
        </w:rPr>
        <w:t>Committee on any agenda item should do so at the time the item is considered. Oral comments should be limited to three minutes per individual or ten minutes for an organization.  Speaker's cards will be available and are to be completed prior to speaking.</w:t>
      </w:r>
    </w:p>
    <w:p w14:paraId="4F84576E" w14:textId="77777777" w:rsidR="00CD0320" w:rsidRPr="00EB6741" w:rsidRDefault="00CD0320" w:rsidP="009F76C2">
      <w:pPr>
        <w:pStyle w:val="PlainText"/>
        <w:ind w:left="720" w:right="720"/>
        <w:jc w:val="both"/>
        <w:rPr>
          <w:rStyle w:val="body1"/>
          <w:rFonts w:ascii="Arial" w:hAnsi="Arial" w:cs="Arial"/>
        </w:rPr>
      </w:pPr>
    </w:p>
    <w:p w14:paraId="27A1DC89" w14:textId="7BCDD377" w:rsidR="00FB0406" w:rsidRPr="00EB6741" w:rsidRDefault="00FB0406" w:rsidP="009F76C2">
      <w:pPr>
        <w:pStyle w:val="PlainText"/>
        <w:ind w:left="720" w:right="720"/>
        <w:jc w:val="both"/>
        <w:rPr>
          <w:rStyle w:val="body1"/>
          <w:rFonts w:ascii="Arial" w:hAnsi="Arial" w:cs="Arial"/>
        </w:rPr>
      </w:pPr>
      <w:r w:rsidRPr="00EB6741">
        <w:rPr>
          <w:rStyle w:val="body1"/>
          <w:rFonts w:ascii="Arial" w:hAnsi="Arial" w:cs="Arial"/>
        </w:rPr>
        <w:t xml:space="preserve">In compliance with the Americans with Disabilities Act of 1990, if you need special assistance to participate in an Authority meeting, or you need a copy of the agenda, or the agenda packet, in an appropriate alternative format, please contact the </w:t>
      </w:r>
      <w:r w:rsidR="00A47FC2">
        <w:rPr>
          <w:rStyle w:val="body1"/>
          <w:rFonts w:ascii="Arial" w:hAnsi="Arial" w:cs="Arial"/>
        </w:rPr>
        <w:t>Juanita Villasenor</w:t>
      </w:r>
      <w:r w:rsidRPr="00EB6741">
        <w:rPr>
          <w:rStyle w:val="body1"/>
          <w:rFonts w:ascii="Arial" w:hAnsi="Arial" w:cs="Arial"/>
        </w:rPr>
        <w:t xml:space="preserve"> at</w:t>
      </w:r>
      <w:r w:rsidR="00A47FC2">
        <w:rPr>
          <w:rStyle w:val="body1"/>
          <w:rFonts w:ascii="Arial" w:hAnsi="Arial" w:cs="Arial"/>
        </w:rPr>
        <w:t xml:space="preserve"> </w:t>
      </w:r>
      <w:hyperlink r:id="rId10" w:history="1">
        <w:r w:rsidR="00A47FC2" w:rsidRPr="00C765A2">
          <w:rPr>
            <w:rStyle w:val="Hyperlink"/>
            <w:rFonts w:ascii="Arial" w:hAnsi="Arial" w:cs="Arial"/>
          </w:rPr>
          <w:t>juanita@ebda.org</w:t>
        </w:r>
      </w:hyperlink>
      <w:r w:rsidR="00A47FC2">
        <w:rPr>
          <w:rStyle w:val="body1"/>
          <w:rFonts w:ascii="Arial" w:hAnsi="Arial" w:cs="Arial"/>
        </w:rPr>
        <w:t xml:space="preserve"> or </w:t>
      </w:r>
      <w:r w:rsidRPr="00EB6741">
        <w:rPr>
          <w:rStyle w:val="body1"/>
          <w:rFonts w:ascii="Arial" w:hAnsi="Arial" w:cs="Arial"/>
        </w:rPr>
        <w:t>(510) 278-5910</w:t>
      </w:r>
      <w:r w:rsidR="00A47FC2">
        <w:rPr>
          <w:rStyle w:val="body1"/>
          <w:rFonts w:ascii="Arial" w:hAnsi="Arial" w:cs="Arial"/>
        </w:rPr>
        <w:t xml:space="preserve">. </w:t>
      </w:r>
      <w:r w:rsidRPr="00EB6741">
        <w:rPr>
          <w:rStyle w:val="body1"/>
          <w:rFonts w:ascii="Arial" w:hAnsi="Arial" w:cs="Arial"/>
        </w:rPr>
        <w:t>Notification of at least 48 hours prior to the meeting or time when services are needed will assist the Authority staff in assuring that reasonable arrangements can be made to provide accessibility to the meeting or service.</w:t>
      </w:r>
    </w:p>
    <w:p w14:paraId="5DFEBE57" w14:textId="77777777" w:rsidR="00CD0320" w:rsidRPr="00EB6741" w:rsidRDefault="00CD0320" w:rsidP="009F76C2">
      <w:pPr>
        <w:pStyle w:val="PlainText"/>
        <w:ind w:left="720" w:right="720"/>
        <w:jc w:val="both"/>
        <w:rPr>
          <w:rStyle w:val="body1"/>
          <w:rFonts w:ascii="Arial" w:hAnsi="Arial" w:cs="Arial"/>
        </w:rPr>
      </w:pPr>
    </w:p>
    <w:p w14:paraId="2E946AA0" w14:textId="7ABB6C5C" w:rsidR="00FB0406" w:rsidRPr="00EB6741" w:rsidRDefault="00FB0406" w:rsidP="009F76C2">
      <w:pPr>
        <w:pStyle w:val="PlainText"/>
        <w:ind w:left="720" w:right="720"/>
        <w:jc w:val="both"/>
        <w:rPr>
          <w:rStyle w:val="body1"/>
          <w:rFonts w:ascii="Arial" w:hAnsi="Arial" w:cs="Arial"/>
        </w:rPr>
      </w:pPr>
      <w:r w:rsidRPr="00EB6741">
        <w:rPr>
          <w:rStyle w:val="body1"/>
          <w:rFonts w:ascii="Arial" w:hAnsi="Arial" w:cs="Arial"/>
        </w:rPr>
        <w:lastRenderedPageBreak/>
        <w:t xml:space="preserve">In compliance with SB 343, related writings of open session items are available for public inspection at East Bay Dischargers Authority, 2651 Grant Avenue, San Lorenzo, CA  94580.  For your convenience, agenda items are also posted on the East Bay Dischargers Authority website located at </w:t>
      </w:r>
      <w:hyperlink r:id="rId11" w:history="1">
        <w:r w:rsidR="009F76C2" w:rsidRPr="00EB6741">
          <w:rPr>
            <w:rStyle w:val="Hyperlink"/>
            <w:rFonts w:ascii="Arial" w:hAnsi="Arial" w:cs="Arial"/>
          </w:rPr>
          <w:t>http://www.ebda.org</w:t>
        </w:r>
      </w:hyperlink>
      <w:r w:rsidR="009F76C2" w:rsidRPr="00EB6741">
        <w:rPr>
          <w:rStyle w:val="body1"/>
          <w:rFonts w:ascii="Arial" w:hAnsi="Arial" w:cs="Arial"/>
        </w:rPr>
        <w:t>.</w:t>
      </w:r>
    </w:p>
    <w:p w14:paraId="61012188" w14:textId="78F5659F" w:rsidR="00293216" w:rsidRPr="00FB0406" w:rsidRDefault="003E4966" w:rsidP="00FB0406">
      <w:pPr>
        <w:widowControl/>
        <w:tabs>
          <w:tab w:val="left" w:pos="9360"/>
        </w:tabs>
        <w:ind w:right="720"/>
        <w:jc w:val="both"/>
        <w:rPr>
          <w:sz w:val="14"/>
          <w:szCs w:val="16"/>
        </w:rPr>
        <w:sectPr w:rsidR="00293216" w:rsidRPr="00FB0406" w:rsidSect="00936613">
          <w:headerReference w:type="default" r:id="rId12"/>
          <w:endnotePr>
            <w:numFmt w:val="decimal"/>
          </w:endnotePr>
          <w:pgSz w:w="12240" w:h="15840" w:code="1"/>
          <w:pgMar w:top="720" w:right="720" w:bottom="720" w:left="720" w:header="720" w:footer="720" w:gutter="0"/>
          <w:cols w:space="720"/>
          <w:noEndnote/>
          <w:titlePg/>
          <w:docGrid w:linePitch="326"/>
        </w:sectPr>
      </w:pPr>
      <w:r w:rsidRPr="001F5889">
        <w:rPr>
          <w:noProof/>
          <w:sz w:val="16"/>
          <w:szCs w:val="16"/>
        </w:rPr>
        <mc:AlternateContent>
          <mc:Choice Requires="wps">
            <w:drawing>
              <wp:anchor distT="0" distB="0" distL="114300" distR="114300" simplePos="0" relativeHeight="251659264" behindDoc="0" locked="0" layoutInCell="1" allowOverlap="1" wp14:anchorId="71194129" wp14:editId="17C817B8">
                <wp:simplePos x="0" y="0"/>
                <wp:positionH relativeFrom="column">
                  <wp:posOffset>457200</wp:posOffset>
                </wp:positionH>
                <wp:positionV relativeFrom="paragraph">
                  <wp:posOffset>133611</wp:posOffset>
                </wp:positionV>
                <wp:extent cx="5943600" cy="5943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360"/>
                        </a:xfrm>
                        <a:prstGeom prst="rect">
                          <a:avLst/>
                        </a:prstGeom>
                        <a:solidFill>
                          <a:srgbClr val="FFFFFF"/>
                        </a:solidFill>
                        <a:ln w="9525">
                          <a:solidFill>
                            <a:srgbClr val="000000"/>
                          </a:solidFill>
                          <a:miter lim="800000"/>
                          <a:headEnd/>
                          <a:tailEnd/>
                        </a:ln>
                      </wps:spPr>
                      <wps:txbx>
                        <w:txbxContent>
                          <w:p w14:paraId="075B4C4F" w14:textId="74954183" w:rsidR="00D4316B" w:rsidRPr="00695A82" w:rsidRDefault="00581C84" w:rsidP="000F2E85">
                            <w:pPr>
                              <w:jc w:val="center"/>
                              <w:rPr>
                                <w:b/>
                                <w:color w:val="000000" w:themeColor="text1"/>
                              </w:rPr>
                            </w:pPr>
                            <w:r>
                              <w:rPr>
                                <w:b/>
                                <w:color w:val="000000" w:themeColor="text1"/>
                              </w:rPr>
                              <w:t xml:space="preserve">Next Scheduled </w:t>
                            </w:r>
                            <w:r w:rsidR="00D4316B" w:rsidRPr="00695A82">
                              <w:rPr>
                                <w:b/>
                                <w:color w:val="000000" w:themeColor="text1"/>
                              </w:rPr>
                              <w:t>Financial Management Committee</w:t>
                            </w:r>
                            <w:r>
                              <w:rPr>
                                <w:b/>
                                <w:color w:val="000000" w:themeColor="text1"/>
                              </w:rPr>
                              <w:t>:</w:t>
                            </w:r>
                          </w:p>
                          <w:p w14:paraId="446C4254" w14:textId="69FBA335" w:rsidR="001D1D2D" w:rsidRPr="00177C91" w:rsidRDefault="00D7593F" w:rsidP="008F6DE2">
                            <w:pPr>
                              <w:jc w:val="center"/>
                              <w:rPr>
                                <w:b/>
                              </w:rPr>
                            </w:pPr>
                            <w:r w:rsidRPr="00AE46A8">
                              <w:rPr>
                                <w:b/>
                              </w:rPr>
                              <w:t>Monday</w:t>
                            </w:r>
                            <w:r w:rsidR="00D4316B" w:rsidRPr="00AE46A8">
                              <w:rPr>
                                <w:b/>
                              </w:rPr>
                              <w:t xml:space="preserve">, </w:t>
                            </w:r>
                            <w:r w:rsidR="0048130B">
                              <w:rPr>
                                <w:b/>
                              </w:rPr>
                              <w:t>May</w:t>
                            </w:r>
                            <w:r w:rsidR="00CD4A42" w:rsidRPr="00AE46A8">
                              <w:rPr>
                                <w:b/>
                              </w:rPr>
                              <w:t xml:space="preserve"> </w:t>
                            </w:r>
                            <w:r w:rsidR="001B7D8C" w:rsidRPr="00AE46A8">
                              <w:rPr>
                                <w:b/>
                              </w:rPr>
                              <w:t>1</w:t>
                            </w:r>
                            <w:r w:rsidR="0048130B">
                              <w:rPr>
                                <w:b/>
                              </w:rPr>
                              <w:t>5</w:t>
                            </w:r>
                            <w:r w:rsidR="00D4316B" w:rsidRPr="001A56BF">
                              <w:rPr>
                                <w:b/>
                              </w:rPr>
                              <w:t>, 202</w:t>
                            </w:r>
                            <w:r w:rsidR="0038680F">
                              <w:rPr>
                                <w:b/>
                              </w:rPr>
                              <w:t>3</w:t>
                            </w:r>
                            <w:r w:rsidR="00D4316B" w:rsidRPr="001A56BF">
                              <w:rPr>
                                <w:b/>
                              </w:rPr>
                              <w:t xml:space="preserve"> at </w:t>
                            </w:r>
                            <w:r w:rsidR="008D3AE2" w:rsidRPr="001135D0">
                              <w:rPr>
                                <w:b/>
                              </w:rPr>
                              <w:t>8:</w:t>
                            </w:r>
                            <w:r w:rsidR="001A1500" w:rsidRPr="001135D0">
                              <w:rPr>
                                <w:b/>
                              </w:rPr>
                              <w:t>0</w:t>
                            </w:r>
                            <w:r w:rsidR="008D3AE2" w:rsidRPr="001135D0">
                              <w:rPr>
                                <w:b/>
                              </w:rPr>
                              <w:t>0</w:t>
                            </w:r>
                            <w:r w:rsidR="00D4316B" w:rsidRPr="001A56BF">
                              <w:rPr>
                                <w:b/>
                              </w:rPr>
                              <w:t xml:space="preserve"> 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194129" id="_x0000_t202" coordsize="21600,21600" o:spt="202" path="m,l,21600r21600,l21600,xe">
                <v:stroke joinstyle="miter"/>
                <v:path gradientshapeok="t" o:connecttype="rect"/>
              </v:shapetype>
              <v:shape id="Text Box 2" o:spid="_x0000_s1026" type="#_x0000_t202" style="position:absolute;left:0;text-align:left;margin-left:36pt;margin-top:10.5pt;width:46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">
                <v:textbox>
                  <w:txbxContent>
                    <w:p w14:paraId="075B4C4F" w14:textId="74954183" w:rsidR="00D4316B" w:rsidRPr="00695A82" w:rsidRDefault="00581C84" w:rsidP="000F2E85">
                      <w:pPr>
                        <w:jc w:val="center"/>
                        <w:rPr>
                          <w:b/>
                          <w:color w:val="000000" w:themeColor="text1"/>
                        </w:rPr>
                      </w:pPr>
                      <w:r>
                        <w:rPr>
                          <w:b/>
                          <w:color w:val="000000" w:themeColor="text1"/>
                        </w:rPr>
                        <w:t xml:space="preserve">Next Scheduled </w:t>
                      </w:r>
                      <w:r w:rsidR="00D4316B" w:rsidRPr="00695A82">
                        <w:rPr>
                          <w:b/>
                          <w:color w:val="000000" w:themeColor="text1"/>
                        </w:rPr>
                        <w:t>Financial Management Committee</w:t>
                      </w:r>
                      <w:r>
                        <w:rPr>
                          <w:b/>
                          <w:color w:val="000000" w:themeColor="text1"/>
                        </w:rPr>
                        <w:t>:</w:t>
                      </w:r>
                    </w:p>
                    <w:p w14:paraId="446C4254" w14:textId="69FBA335" w:rsidR="001D1D2D" w:rsidRPr="00177C91" w:rsidRDefault="00D7593F" w:rsidP="008F6DE2">
                      <w:pPr>
                        <w:jc w:val="center"/>
                        <w:rPr>
                          <w:b/>
                        </w:rPr>
                      </w:pPr>
                      <w:r w:rsidRPr="00AE46A8">
                        <w:rPr>
                          <w:b/>
                        </w:rPr>
                        <w:t>Monday</w:t>
                      </w:r>
                      <w:r w:rsidR="00D4316B" w:rsidRPr="00AE46A8">
                        <w:rPr>
                          <w:b/>
                        </w:rPr>
                        <w:t xml:space="preserve">, </w:t>
                      </w:r>
                      <w:r w:rsidR="0048130B">
                        <w:rPr>
                          <w:b/>
                        </w:rPr>
                        <w:t>May</w:t>
                      </w:r>
                      <w:r w:rsidR="00CD4A42" w:rsidRPr="00AE46A8">
                        <w:rPr>
                          <w:b/>
                        </w:rPr>
                        <w:t xml:space="preserve"> </w:t>
                      </w:r>
                      <w:r w:rsidR="001B7D8C" w:rsidRPr="00AE46A8">
                        <w:rPr>
                          <w:b/>
                        </w:rPr>
                        <w:t>1</w:t>
                      </w:r>
                      <w:r w:rsidR="0048130B">
                        <w:rPr>
                          <w:b/>
                        </w:rPr>
                        <w:t>5</w:t>
                      </w:r>
                      <w:r w:rsidR="00D4316B" w:rsidRPr="001A56BF">
                        <w:rPr>
                          <w:b/>
                        </w:rPr>
                        <w:t>, 202</w:t>
                      </w:r>
                      <w:r w:rsidR="0038680F">
                        <w:rPr>
                          <w:b/>
                        </w:rPr>
                        <w:t>3</w:t>
                      </w:r>
                      <w:r w:rsidR="00D4316B" w:rsidRPr="001A56BF">
                        <w:rPr>
                          <w:b/>
                        </w:rPr>
                        <w:t xml:space="preserve"> at </w:t>
                      </w:r>
                      <w:r w:rsidR="008D3AE2" w:rsidRPr="001135D0">
                        <w:rPr>
                          <w:b/>
                        </w:rPr>
                        <w:t>8:</w:t>
                      </w:r>
                      <w:r w:rsidR="001A1500" w:rsidRPr="001135D0">
                        <w:rPr>
                          <w:b/>
                        </w:rPr>
                        <w:t>0</w:t>
                      </w:r>
                      <w:r w:rsidR="008D3AE2" w:rsidRPr="001135D0">
                        <w:rPr>
                          <w:b/>
                        </w:rPr>
                        <w:t>0</w:t>
                      </w:r>
                      <w:r w:rsidR="00D4316B" w:rsidRPr="001A56BF">
                        <w:rPr>
                          <w:b/>
                        </w:rPr>
                        <w:t xml:space="preserve"> a.m.</w:t>
                      </w:r>
                    </w:p>
                  </w:txbxContent>
                </v:textbox>
              </v:shape>
            </w:pict>
          </mc:Fallback>
        </mc:AlternateContent>
      </w:r>
    </w:p>
    <w:p w14:paraId="037037BA" w14:textId="43D8FFDF" w:rsidR="00293216" w:rsidRPr="00D1662F" w:rsidRDefault="00293216" w:rsidP="002A0B11">
      <w:pPr>
        <w:pStyle w:val="Heading1"/>
        <w:spacing w:before="0" w:after="0"/>
        <w:rPr>
          <w:caps/>
          <w:sz w:val="24"/>
          <w:szCs w:val="24"/>
        </w:rPr>
      </w:pPr>
      <w:bookmarkStart w:id="3" w:name="_ITEM_NO._FM4"/>
      <w:bookmarkEnd w:id="3"/>
      <w:r w:rsidRPr="00D1662F">
        <w:rPr>
          <w:caps/>
          <w:sz w:val="24"/>
          <w:szCs w:val="24"/>
        </w:rPr>
        <w:lastRenderedPageBreak/>
        <w:t>I</w:t>
      </w:r>
      <w:r w:rsidR="00D7593F" w:rsidRPr="00D1662F">
        <w:rPr>
          <w:caps/>
          <w:sz w:val="24"/>
          <w:szCs w:val="24"/>
        </w:rPr>
        <w:t xml:space="preserve">tem No. </w:t>
      </w:r>
      <w:r w:rsidRPr="001F0299">
        <w:rPr>
          <w:caps/>
          <w:sz w:val="24"/>
          <w:szCs w:val="24"/>
          <w:u w:val="single"/>
        </w:rPr>
        <w:t>FM4</w:t>
      </w:r>
      <w:r w:rsidRPr="00D1662F">
        <w:rPr>
          <w:caps/>
          <w:sz w:val="24"/>
          <w:szCs w:val="24"/>
        </w:rPr>
        <w:t xml:space="preserve"> </w:t>
      </w:r>
      <w:r w:rsidR="00C11829" w:rsidRPr="00D1662F">
        <w:rPr>
          <w:caps/>
          <w:sz w:val="24"/>
          <w:szCs w:val="24"/>
        </w:rPr>
        <w:t xml:space="preserve">Disbursements for </w:t>
      </w:r>
      <w:r w:rsidR="003A5FAF">
        <w:rPr>
          <w:caps/>
          <w:sz w:val="24"/>
          <w:szCs w:val="24"/>
        </w:rPr>
        <w:t>March</w:t>
      </w:r>
      <w:r w:rsidR="00C11829" w:rsidRPr="00D1662F">
        <w:rPr>
          <w:caps/>
          <w:sz w:val="24"/>
          <w:szCs w:val="24"/>
        </w:rPr>
        <w:t xml:space="preserve"> 202</w:t>
      </w:r>
      <w:r w:rsidR="00EC23CB">
        <w:rPr>
          <w:caps/>
          <w:sz w:val="24"/>
          <w:szCs w:val="24"/>
        </w:rPr>
        <w:t>3</w:t>
      </w:r>
    </w:p>
    <w:p w14:paraId="03167B78" w14:textId="0A88BD7D" w:rsidR="008A41D9" w:rsidRPr="00AC1E3A" w:rsidRDefault="008A41D9" w:rsidP="0091330C">
      <w:pPr>
        <w:ind w:right="720"/>
        <w:jc w:val="both"/>
        <w:rPr>
          <w:caps/>
        </w:rPr>
      </w:pPr>
    </w:p>
    <w:p w14:paraId="108B541B" w14:textId="04C50ABC" w:rsidR="008A41D9" w:rsidRPr="00E06BC8" w:rsidRDefault="008A41D9" w:rsidP="0091330C">
      <w:pPr>
        <w:ind w:right="720"/>
        <w:jc w:val="both"/>
        <w:rPr>
          <w:szCs w:val="24"/>
        </w:rPr>
      </w:pPr>
      <w:r w:rsidRPr="005C49E9">
        <w:rPr>
          <w:szCs w:val="24"/>
        </w:rPr>
        <w:t>Disbursements for the month</w:t>
      </w:r>
      <w:r w:rsidR="00256927">
        <w:rPr>
          <w:szCs w:val="24"/>
        </w:rPr>
        <w:t xml:space="preserve"> </w:t>
      </w:r>
      <w:r w:rsidRPr="005C49E9">
        <w:rPr>
          <w:szCs w:val="24"/>
        </w:rPr>
        <w:t xml:space="preserve">of </w:t>
      </w:r>
      <w:r w:rsidR="003A5FAF">
        <w:rPr>
          <w:szCs w:val="24"/>
        </w:rPr>
        <w:t>March</w:t>
      </w:r>
      <w:r w:rsidR="00256927">
        <w:rPr>
          <w:szCs w:val="24"/>
        </w:rPr>
        <w:t xml:space="preserve"> we</w:t>
      </w:r>
      <w:r w:rsidR="007F000D">
        <w:rPr>
          <w:szCs w:val="24"/>
        </w:rPr>
        <w:t xml:space="preserve">re a </w:t>
      </w:r>
      <w:r w:rsidR="005A45F1">
        <w:rPr>
          <w:szCs w:val="24"/>
        </w:rPr>
        <w:t>total of</w:t>
      </w:r>
      <w:r w:rsidR="0006602F" w:rsidRPr="0066059B">
        <w:rPr>
          <w:szCs w:val="24"/>
        </w:rPr>
        <w:t xml:space="preserve"> </w:t>
      </w:r>
      <w:r w:rsidR="008C21EF" w:rsidRPr="009D43F0">
        <w:t>$</w:t>
      </w:r>
      <w:r w:rsidR="00364CC9">
        <w:rPr>
          <w:rFonts w:cs="Arial"/>
          <w:snapToGrid/>
          <w:color w:val="000000"/>
          <w:szCs w:val="24"/>
        </w:rPr>
        <w:t>321,389.74</w:t>
      </w:r>
      <w:r w:rsidR="008C21EF" w:rsidRPr="000A5016">
        <w:t>.</w:t>
      </w:r>
      <w:r w:rsidRPr="00625D83">
        <w:rPr>
          <w:szCs w:val="24"/>
        </w:rPr>
        <w:t xml:space="preserve"> </w:t>
      </w:r>
    </w:p>
    <w:p w14:paraId="4C265B6A" w14:textId="77777777" w:rsidR="008A41D9" w:rsidRDefault="008A41D9" w:rsidP="0091330C">
      <w:pPr>
        <w:ind w:right="720"/>
        <w:jc w:val="both"/>
      </w:pPr>
    </w:p>
    <w:p w14:paraId="768DC68C" w14:textId="77777777" w:rsidR="008A41D9" w:rsidRDefault="008A41D9" w:rsidP="0091330C">
      <w:pPr>
        <w:ind w:right="720"/>
        <w:jc w:val="both"/>
      </w:pPr>
    </w:p>
    <w:p w14:paraId="3806EF48" w14:textId="77777777" w:rsidR="008A41D9" w:rsidRDefault="008A41D9" w:rsidP="0091330C">
      <w:pPr>
        <w:ind w:right="720"/>
        <w:jc w:val="both"/>
      </w:pPr>
      <w:r>
        <w:t xml:space="preserve">Reviewed and </w:t>
      </w:r>
      <w:proofErr w:type="gramStart"/>
      <w:r>
        <w:t>Approved</w:t>
      </w:r>
      <w:proofErr w:type="gramEnd"/>
      <w:r>
        <w:t xml:space="preserve"> by:</w:t>
      </w:r>
    </w:p>
    <w:p w14:paraId="7D1671E6" w14:textId="77777777" w:rsidR="008A41D9" w:rsidRDefault="008A41D9" w:rsidP="0091330C">
      <w:pPr>
        <w:ind w:right="720"/>
        <w:jc w:val="both"/>
      </w:pPr>
    </w:p>
    <w:p w14:paraId="611C6F1A" w14:textId="77777777" w:rsidR="008A41D9" w:rsidRDefault="008A41D9" w:rsidP="0091330C">
      <w:pPr>
        <w:ind w:right="720"/>
        <w:jc w:val="both"/>
      </w:pPr>
    </w:p>
    <w:p w14:paraId="1ADF1DAD" w14:textId="77777777" w:rsidR="008A41D9" w:rsidRDefault="008A41D9" w:rsidP="0091330C">
      <w:pPr>
        <w:ind w:right="720"/>
        <w:jc w:val="both"/>
      </w:pPr>
    </w:p>
    <w:p w14:paraId="7C823888" w14:textId="77777777" w:rsidR="008A41D9" w:rsidRDefault="008A41D9" w:rsidP="0091330C">
      <w:pPr>
        <w:ind w:right="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ABFAC93" w14:textId="624C6845" w:rsidR="008A41D9" w:rsidRDefault="00EC76EF" w:rsidP="0091330C">
      <w:pPr>
        <w:ind w:right="720"/>
        <w:jc w:val="both"/>
      </w:pPr>
      <w:r>
        <w:t>Fred Simon</w:t>
      </w:r>
      <w:r w:rsidR="008A41D9">
        <w:t>, Chair</w:t>
      </w:r>
      <w:r w:rsidR="008A41D9">
        <w:tab/>
      </w:r>
      <w:r w:rsidR="008A41D9">
        <w:tab/>
      </w:r>
      <w:r w:rsidR="008A41D9">
        <w:tab/>
      </w:r>
      <w:r w:rsidR="00603F28">
        <w:tab/>
      </w:r>
      <w:r w:rsidR="008A41D9">
        <w:t>Date</w:t>
      </w:r>
    </w:p>
    <w:p w14:paraId="164C3DED" w14:textId="77777777" w:rsidR="008A41D9" w:rsidRDefault="008A41D9" w:rsidP="0091330C">
      <w:pPr>
        <w:ind w:right="720"/>
        <w:jc w:val="both"/>
      </w:pPr>
      <w:r>
        <w:t xml:space="preserve">Financial Management Committee </w:t>
      </w:r>
    </w:p>
    <w:p w14:paraId="05F05B42" w14:textId="77777777" w:rsidR="008A41D9" w:rsidRDefault="008A41D9" w:rsidP="0091330C">
      <w:pPr>
        <w:ind w:right="720"/>
        <w:jc w:val="both"/>
      </w:pPr>
    </w:p>
    <w:p w14:paraId="70E9A241" w14:textId="77777777" w:rsidR="008A41D9" w:rsidRDefault="008A41D9" w:rsidP="0091330C">
      <w:pPr>
        <w:ind w:right="720"/>
        <w:jc w:val="both"/>
      </w:pPr>
    </w:p>
    <w:p w14:paraId="42FA3C1D" w14:textId="77777777" w:rsidR="008A41D9" w:rsidRDefault="008A41D9" w:rsidP="0091330C">
      <w:pPr>
        <w:ind w:right="720"/>
        <w:jc w:val="both"/>
      </w:pPr>
    </w:p>
    <w:p w14:paraId="14E10F89" w14:textId="77777777" w:rsidR="008A41D9" w:rsidRDefault="008A41D9" w:rsidP="0091330C">
      <w:pPr>
        <w:ind w:right="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91DBCEF" w14:textId="77777777" w:rsidR="008A41D9" w:rsidRDefault="008A41D9" w:rsidP="0091330C">
      <w:pPr>
        <w:ind w:right="720"/>
        <w:jc w:val="both"/>
      </w:pPr>
      <w:r>
        <w:t>Jacqueline T. Zipkin</w:t>
      </w:r>
      <w:r>
        <w:tab/>
      </w:r>
      <w:r>
        <w:tab/>
      </w:r>
      <w:r>
        <w:tab/>
      </w:r>
      <w:r>
        <w:tab/>
        <w:t>Date</w:t>
      </w:r>
    </w:p>
    <w:p w14:paraId="24E5DF36" w14:textId="77777777" w:rsidR="008A41D9" w:rsidRDefault="008A41D9" w:rsidP="0091330C">
      <w:pPr>
        <w:ind w:right="720"/>
        <w:jc w:val="both"/>
      </w:pPr>
      <w:r>
        <w:t>Treasurer</w:t>
      </w:r>
    </w:p>
    <w:p w14:paraId="21B0F1E9" w14:textId="77777777" w:rsidR="00AB0665" w:rsidRDefault="00AB0665" w:rsidP="0091330C">
      <w:pPr>
        <w:ind w:right="720"/>
        <w:jc w:val="both"/>
      </w:pPr>
    </w:p>
    <w:p w14:paraId="1C3D4293" w14:textId="77777777" w:rsidR="00293216" w:rsidRDefault="00293216" w:rsidP="0091330C">
      <w:pPr>
        <w:ind w:right="720"/>
        <w:jc w:val="both"/>
        <w:sectPr w:rsidR="00293216" w:rsidSect="00D227A9">
          <w:headerReference w:type="first" r:id="rId13"/>
          <w:footerReference w:type="first" r:id="rId14"/>
          <w:endnotePr>
            <w:numFmt w:val="decimal"/>
          </w:endnotePr>
          <w:pgSz w:w="12240" w:h="15840" w:code="1"/>
          <w:pgMar w:top="1440" w:right="720" w:bottom="1440" w:left="1440" w:header="720" w:footer="720" w:gutter="0"/>
          <w:pgNumType w:start="1"/>
          <w:cols w:space="720"/>
          <w:noEndnote/>
          <w:docGrid w:linePitch="326"/>
        </w:sectPr>
      </w:pPr>
    </w:p>
    <w:p w14:paraId="115C8693" w14:textId="70A55925" w:rsidR="00C45FBA" w:rsidRPr="00001476" w:rsidRDefault="00D7593F" w:rsidP="00D86C7C">
      <w:pPr>
        <w:pStyle w:val="Heading1"/>
        <w:spacing w:before="0" w:after="0"/>
        <w:ind w:right="720"/>
        <w:rPr>
          <w:caps/>
          <w:sz w:val="24"/>
        </w:rPr>
      </w:pPr>
      <w:bookmarkStart w:id="4" w:name="_ITEM_NO._FM5"/>
      <w:bookmarkEnd w:id="4"/>
      <w:r w:rsidRPr="00001476">
        <w:rPr>
          <w:caps/>
          <w:sz w:val="24"/>
        </w:rPr>
        <w:lastRenderedPageBreak/>
        <w:t xml:space="preserve">Item No. </w:t>
      </w:r>
      <w:r w:rsidR="00C45FBA" w:rsidRPr="00EA0E43">
        <w:rPr>
          <w:caps/>
          <w:sz w:val="24"/>
          <w:u w:val="single"/>
        </w:rPr>
        <w:t>FM5</w:t>
      </w:r>
      <w:r w:rsidR="00C45FBA" w:rsidRPr="00001476">
        <w:rPr>
          <w:caps/>
          <w:sz w:val="24"/>
        </w:rPr>
        <w:t xml:space="preserve"> </w:t>
      </w:r>
      <w:r w:rsidR="00B17D0E" w:rsidRPr="00001476">
        <w:rPr>
          <w:caps/>
          <w:sz w:val="24"/>
        </w:rPr>
        <w:t xml:space="preserve">Treasurer’s Report for </w:t>
      </w:r>
      <w:r w:rsidR="003A5FAF">
        <w:rPr>
          <w:caps/>
          <w:sz w:val="24"/>
        </w:rPr>
        <w:t>March</w:t>
      </w:r>
      <w:r w:rsidR="008736F0" w:rsidRPr="00001476">
        <w:rPr>
          <w:caps/>
          <w:sz w:val="24"/>
        </w:rPr>
        <w:t xml:space="preserve"> </w:t>
      </w:r>
      <w:r w:rsidR="00B17D0E" w:rsidRPr="00001476">
        <w:rPr>
          <w:caps/>
          <w:sz w:val="24"/>
        </w:rPr>
        <w:t>202</w:t>
      </w:r>
      <w:r w:rsidR="00EC23CB">
        <w:rPr>
          <w:caps/>
          <w:sz w:val="24"/>
        </w:rPr>
        <w:t>3</w:t>
      </w:r>
    </w:p>
    <w:p w14:paraId="1A04C833" w14:textId="46687121" w:rsidR="00340B87" w:rsidRPr="001005A4" w:rsidRDefault="00340B87" w:rsidP="003657C3">
      <w:pPr>
        <w:ind w:right="720"/>
        <w:jc w:val="both"/>
        <w:rPr>
          <w:rFonts w:cs="Arial"/>
          <w:b/>
          <w:bCs/>
          <w:color w:val="FF0000"/>
          <w:szCs w:val="24"/>
        </w:rPr>
      </w:pPr>
    </w:p>
    <w:p w14:paraId="51AD740D" w14:textId="0344E136" w:rsidR="00BB4151" w:rsidRPr="008736F0" w:rsidRDefault="00BB4151" w:rsidP="003657C3">
      <w:pPr>
        <w:ind w:right="720"/>
        <w:jc w:val="both"/>
        <w:rPr>
          <w:szCs w:val="24"/>
        </w:rPr>
      </w:pPr>
      <w:r w:rsidRPr="008736F0">
        <w:rPr>
          <w:szCs w:val="24"/>
        </w:rPr>
        <w:t xml:space="preserve">The beginning cash balance on </w:t>
      </w:r>
      <w:r w:rsidR="00210800">
        <w:rPr>
          <w:szCs w:val="24"/>
        </w:rPr>
        <w:t>March</w:t>
      </w:r>
      <w:r w:rsidR="005D0904" w:rsidRPr="008736F0">
        <w:rPr>
          <w:szCs w:val="24"/>
        </w:rPr>
        <w:t xml:space="preserve"> </w:t>
      </w:r>
      <w:r w:rsidRPr="008736F0">
        <w:rPr>
          <w:szCs w:val="24"/>
        </w:rPr>
        <w:t>1, 202</w:t>
      </w:r>
      <w:r w:rsidR="00022D1E">
        <w:rPr>
          <w:szCs w:val="24"/>
        </w:rPr>
        <w:t>3</w:t>
      </w:r>
      <w:r w:rsidRPr="008736F0">
        <w:rPr>
          <w:szCs w:val="24"/>
        </w:rPr>
        <w:t xml:space="preserve"> was $</w:t>
      </w:r>
      <w:r w:rsidR="00210800">
        <w:rPr>
          <w:rFonts w:cs="Arial"/>
          <w:snapToGrid/>
          <w:color w:val="000000"/>
          <w:szCs w:val="24"/>
        </w:rPr>
        <w:t>4,386,663.57</w:t>
      </w:r>
      <w:r w:rsidRPr="008736F0">
        <w:rPr>
          <w:szCs w:val="24"/>
        </w:rPr>
        <w:t>.</w:t>
      </w:r>
      <w:r w:rsidR="005A45F1">
        <w:rPr>
          <w:szCs w:val="24"/>
        </w:rPr>
        <w:t xml:space="preserve"> </w:t>
      </w:r>
      <w:r w:rsidR="005A45F1" w:rsidRPr="008736F0">
        <w:rPr>
          <w:szCs w:val="24"/>
        </w:rPr>
        <w:t xml:space="preserve">Total </w:t>
      </w:r>
      <w:r w:rsidR="00FE2D7D">
        <w:rPr>
          <w:szCs w:val="24"/>
        </w:rPr>
        <w:t xml:space="preserve">receipts for </w:t>
      </w:r>
      <w:r w:rsidR="005A45F1" w:rsidRPr="008736F0">
        <w:rPr>
          <w:szCs w:val="24"/>
        </w:rPr>
        <w:t xml:space="preserve">the </w:t>
      </w:r>
      <w:r w:rsidR="00B10952">
        <w:rPr>
          <w:szCs w:val="24"/>
        </w:rPr>
        <w:t xml:space="preserve">month </w:t>
      </w:r>
      <w:r w:rsidR="005A45F1" w:rsidRPr="008736F0">
        <w:rPr>
          <w:szCs w:val="24"/>
        </w:rPr>
        <w:t xml:space="preserve">were </w:t>
      </w:r>
      <w:r w:rsidR="00FE2D7D">
        <w:rPr>
          <w:szCs w:val="24"/>
        </w:rPr>
        <w:t>$</w:t>
      </w:r>
      <w:r w:rsidR="00210800">
        <w:rPr>
          <w:szCs w:val="24"/>
        </w:rPr>
        <w:t>49,198.14</w:t>
      </w:r>
      <w:r w:rsidR="00FE2D7D">
        <w:rPr>
          <w:szCs w:val="24"/>
        </w:rPr>
        <w:t xml:space="preserve"> and disbursements totaled </w:t>
      </w:r>
      <w:r w:rsidR="005A45F1" w:rsidRPr="008736F0">
        <w:rPr>
          <w:szCs w:val="24"/>
        </w:rPr>
        <w:t>$</w:t>
      </w:r>
      <w:r w:rsidR="00364CC9">
        <w:rPr>
          <w:rFonts w:cs="Arial"/>
          <w:snapToGrid/>
          <w:color w:val="000000"/>
          <w:szCs w:val="24"/>
        </w:rPr>
        <w:t>321,389.74</w:t>
      </w:r>
      <w:r w:rsidR="005A45F1">
        <w:rPr>
          <w:rFonts w:cs="Arial"/>
          <w:snapToGrid/>
          <w:color w:val="000000"/>
          <w:szCs w:val="24"/>
        </w:rPr>
        <w:t xml:space="preserve">, bringing the </w:t>
      </w:r>
      <w:r w:rsidR="00C56234">
        <w:rPr>
          <w:rFonts w:cs="Arial"/>
          <w:snapToGrid/>
          <w:color w:val="000000"/>
          <w:szCs w:val="24"/>
        </w:rPr>
        <w:t>cash balance to $</w:t>
      </w:r>
      <w:r w:rsidR="00210800">
        <w:rPr>
          <w:rFonts w:cs="Arial"/>
          <w:snapToGrid/>
          <w:color w:val="000000"/>
          <w:szCs w:val="24"/>
        </w:rPr>
        <w:t>4,114,471.97</w:t>
      </w:r>
      <w:r w:rsidR="00C56234">
        <w:rPr>
          <w:rFonts w:cs="Arial"/>
          <w:snapToGrid/>
          <w:color w:val="000000"/>
          <w:szCs w:val="24"/>
        </w:rPr>
        <w:t xml:space="preserve"> at </w:t>
      </w:r>
      <w:r w:rsidR="00210800">
        <w:rPr>
          <w:rFonts w:cs="Arial"/>
          <w:snapToGrid/>
          <w:color w:val="000000"/>
          <w:szCs w:val="24"/>
        </w:rPr>
        <w:t>March 31</w:t>
      </w:r>
      <w:r w:rsidR="005A45F1" w:rsidRPr="008736F0">
        <w:rPr>
          <w:szCs w:val="24"/>
        </w:rPr>
        <w:t>.</w:t>
      </w:r>
      <w:r w:rsidRPr="008736F0">
        <w:rPr>
          <w:b/>
          <w:bCs/>
          <w:szCs w:val="24"/>
        </w:rPr>
        <w:t xml:space="preserve"> </w:t>
      </w:r>
      <w:r w:rsidR="007A4E26" w:rsidRPr="008736F0">
        <w:rPr>
          <w:szCs w:val="24"/>
        </w:rPr>
        <w:t xml:space="preserve">EBDA’s LAIF balance is </w:t>
      </w:r>
      <w:r w:rsidR="007A4E26" w:rsidRPr="00485A07">
        <w:rPr>
          <w:rFonts w:cs="Arial"/>
          <w:szCs w:val="24"/>
        </w:rPr>
        <w:t>$</w:t>
      </w:r>
      <w:r w:rsidR="0059180F">
        <w:rPr>
          <w:rFonts w:cs="Arial"/>
          <w:szCs w:val="24"/>
        </w:rPr>
        <w:t>2</w:t>
      </w:r>
      <w:r w:rsidR="002C7FF4">
        <w:rPr>
          <w:rFonts w:cs="Arial"/>
          <w:szCs w:val="24"/>
        </w:rPr>
        <w:t>,</w:t>
      </w:r>
      <w:r w:rsidR="00557187">
        <w:rPr>
          <w:rFonts w:cs="Arial"/>
          <w:szCs w:val="24"/>
        </w:rPr>
        <w:t>801,535.05</w:t>
      </w:r>
      <w:r w:rsidR="00A51217">
        <w:rPr>
          <w:rFonts w:cs="Arial"/>
          <w:szCs w:val="24"/>
        </w:rPr>
        <w:t xml:space="preserve"> and the average</w:t>
      </w:r>
      <w:r w:rsidR="0018307A">
        <w:rPr>
          <w:rFonts w:cs="Arial"/>
          <w:szCs w:val="24"/>
        </w:rPr>
        <w:t xml:space="preserve"> monthly effective yield for </w:t>
      </w:r>
      <w:r w:rsidR="00210800">
        <w:rPr>
          <w:rFonts w:cs="Arial"/>
          <w:szCs w:val="24"/>
        </w:rPr>
        <w:t>March</w:t>
      </w:r>
      <w:r w:rsidR="005D0904">
        <w:rPr>
          <w:rFonts w:cs="Arial"/>
          <w:szCs w:val="24"/>
        </w:rPr>
        <w:t xml:space="preserve"> </w:t>
      </w:r>
      <w:r w:rsidR="0018307A" w:rsidRPr="00740FF2">
        <w:rPr>
          <w:rFonts w:cs="Arial"/>
          <w:szCs w:val="24"/>
        </w:rPr>
        <w:t xml:space="preserve">was </w:t>
      </w:r>
      <w:r w:rsidR="00C514C5" w:rsidRPr="001135D0">
        <w:rPr>
          <w:rFonts w:cs="Arial"/>
          <w:szCs w:val="24"/>
        </w:rPr>
        <w:t>2.</w:t>
      </w:r>
      <w:r w:rsidR="00210800">
        <w:rPr>
          <w:rFonts w:cs="Arial"/>
          <w:szCs w:val="24"/>
        </w:rPr>
        <w:t>831</w:t>
      </w:r>
      <w:r w:rsidR="0018307A" w:rsidRPr="00D85525">
        <w:rPr>
          <w:rFonts w:cs="Arial"/>
          <w:szCs w:val="24"/>
        </w:rPr>
        <w:t>%</w:t>
      </w:r>
      <w:r w:rsidR="00485A07" w:rsidRPr="00D85525">
        <w:rPr>
          <w:rFonts w:cs="Arial"/>
          <w:szCs w:val="24"/>
        </w:rPr>
        <w:t>.</w:t>
      </w:r>
    </w:p>
    <w:p w14:paraId="0649F330" w14:textId="77777777" w:rsidR="00BB4151" w:rsidRPr="00234D1E" w:rsidRDefault="00BB4151" w:rsidP="003657C3">
      <w:pPr>
        <w:ind w:right="720"/>
        <w:jc w:val="both"/>
        <w:rPr>
          <w:szCs w:val="24"/>
          <w:highlight w:val="yellow"/>
        </w:rPr>
      </w:pPr>
    </w:p>
    <w:p w14:paraId="5E033175" w14:textId="08BF48C9" w:rsidR="00BB4151" w:rsidRDefault="00BB4151" w:rsidP="003657C3">
      <w:pPr>
        <w:ind w:right="720"/>
        <w:jc w:val="both"/>
        <w:rPr>
          <w:szCs w:val="24"/>
        </w:rPr>
      </w:pPr>
      <w:r w:rsidRPr="001005A4">
        <w:rPr>
          <w:szCs w:val="24"/>
        </w:rPr>
        <w:t>EBDA currently has a t</w:t>
      </w:r>
      <w:r w:rsidR="007A4E26">
        <w:rPr>
          <w:szCs w:val="24"/>
        </w:rPr>
        <w:t>wo</w:t>
      </w:r>
      <w:r w:rsidRPr="001005A4">
        <w:rPr>
          <w:szCs w:val="24"/>
        </w:rPr>
        <w:t xml:space="preserve">-pronged investment approach that includes Local Agency Investment Fund (LAIF) and </w:t>
      </w:r>
      <w:r w:rsidR="007A4E26">
        <w:rPr>
          <w:szCs w:val="24"/>
        </w:rPr>
        <w:t xml:space="preserve">traditional bank </w:t>
      </w:r>
      <w:r w:rsidRPr="001005A4">
        <w:rPr>
          <w:szCs w:val="24"/>
        </w:rPr>
        <w:t xml:space="preserve">accounts. </w:t>
      </w:r>
    </w:p>
    <w:p w14:paraId="2D57ECEF" w14:textId="21296338" w:rsidR="00570326" w:rsidRDefault="00570326" w:rsidP="003657C3">
      <w:pPr>
        <w:ind w:right="720"/>
        <w:jc w:val="both"/>
        <w:rPr>
          <w:szCs w:val="24"/>
        </w:rPr>
      </w:pPr>
    </w:p>
    <w:p w14:paraId="3B8D381C" w14:textId="77777777" w:rsidR="00BB4151" w:rsidRPr="001005A4" w:rsidRDefault="00BB4151" w:rsidP="003657C3">
      <w:pPr>
        <w:ind w:right="720"/>
        <w:jc w:val="both"/>
        <w:rPr>
          <w:szCs w:val="24"/>
          <w:highlight w:val="yellow"/>
        </w:rPr>
      </w:pPr>
    </w:p>
    <w:p w14:paraId="72649EA3" w14:textId="3E7E0AC4" w:rsidR="003A72BE" w:rsidRDefault="00C45FBA" w:rsidP="009D3B70">
      <w:pPr>
        <w:ind w:right="720"/>
        <w:jc w:val="both"/>
        <w:rPr>
          <w:b/>
          <w:bCs/>
          <w:szCs w:val="24"/>
        </w:rPr>
      </w:pPr>
      <w:r w:rsidRPr="001005A4">
        <w:rPr>
          <w:b/>
          <w:bCs/>
          <w:szCs w:val="24"/>
        </w:rPr>
        <w:t xml:space="preserve">Approval is recommended. </w:t>
      </w:r>
    </w:p>
    <w:p w14:paraId="046FE7B6" w14:textId="5418D0D0" w:rsidR="00F64045" w:rsidRDefault="00F64045" w:rsidP="009D3B70">
      <w:pPr>
        <w:ind w:right="720"/>
        <w:jc w:val="both"/>
        <w:rPr>
          <w:b/>
          <w:bCs/>
          <w:szCs w:val="24"/>
        </w:rPr>
      </w:pPr>
    </w:p>
    <w:p w14:paraId="570F8F08" w14:textId="0AEF0D16" w:rsidR="00F64045" w:rsidRDefault="00F64045">
      <w:pPr>
        <w:widowControl/>
        <w:rPr>
          <w:b/>
          <w:bCs/>
          <w:szCs w:val="24"/>
        </w:rPr>
      </w:pPr>
      <w:r>
        <w:rPr>
          <w:b/>
          <w:bCs/>
          <w:szCs w:val="24"/>
        </w:rPr>
        <w:br w:type="page"/>
      </w:r>
    </w:p>
    <w:p w14:paraId="497A37D0" w14:textId="2C686245" w:rsidR="00F64045" w:rsidRPr="005910DC" w:rsidRDefault="00F64045" w:rsidP="00F64045">
      <w:pPr>
        <w:ind w:right="720"/>
        <w:jc w:val="both"/>
        <w:outlineLvl w:val="0"/>
        <w:rPr>
          <w:b/>
          <w:caps/>
        </w:rPr>
      </w:pPr>
      <w:r w:rsidRPr="00090415">
        <w:rPr>
          <w:b/>
          <w:caps/>
        </w:rPr>
        <w:lastRenderedPageBreak/>
        <w:t xml:space="preserve">Item No. </w:t>
      </w:r>
      <w:r w:rsidRPr="00090415">
        <w:rPr>
          <w:b/>
          <w:caps/>
          <w:u w:val="single"/>
        </w:rPr>
        <w:t>FM</w:t>
      </w:r>
      <w:r w:rsidR="00B307B8">
        <w:rPr>
          <w:b/>
          <w:caps/>
          <w:u w:val="single"/>
        </w:rPr>
        <w:t>6</w:t>
      </w:r>
      <w:r w:rsidRPr="00090415">
        <w:rPr>
          <w:b/>
          <w:caps/>
        </w:rPr>
        <w:t xml:space="preserve"> </w:t>
      </w:r>
      <w:r w:rsidR="00B307B8">
        <w:rPr>
          <w:b/>
          <w:caps/>
        </w:rPr>
        <w:t xml:space="preserve">Draft </w:t>
      </w:r>
      <w:r w:rsidRPr="005910DC">
        <w:rPr>
          <w:rFonts w:cs="Arial"/>
          <w:b/>
          <w:caps/>
          <w:szCs w:val="24"/>
        </w:rPr>
        <w:t xml:space="preserve">Budget </w:t>
      </w:r>
      <w:r w:rsidR="00B307B8">
        <w:rPr>
          <w:rFonts w:cs="Arial"/>
          <w:b/>
          <w:caps/>
          <w:szCs w:val="24"/>
        </w:rPr>
        <w:t>Review</w:t>
      </w:r>
    </w:p>
    <w:p w14:paraId="237B1C75" w14:textId="77777777" w:rsidR="00D60F38" w:rsidRDefault="00D60F38" w:rsidP="00F64045">
      <w:pPr>
        <w:ind w:right="720"/>
        <w:rPr>
          <w:rFonts w:cs="Arial"/>
          <w:b/>
          <w:bCs/>
          <w:snapToGrid/>
          <w:color w:val="FF0000"/>
          <w:szCs w:val="24"/>
        </w:rPr>
      </w:pPr>
    </w:p>
    <w:p w14:paraId="76A4C9E2" w14:textId="78B71A5B" w:rsidR="00F64045" w:rsidRPr="0088693D" w:rsidRDefault="00F64045" w:rsidP="00F64045">
      <w:pPr>
        <w:ind w:right="720"/>
        <w:rPr>
          <w:rFonts w:cs="Arial"/>
          <w:b/>
          <w:bCs/>
          <w:snapToGrid/>
          <w:szCs w:val="24"/>
        </w:rPr>
      </w:pPr>
      <w:r w:rsidRPr="0088693D">
        <w:rPr>
          <w:rFonts w:cs="Arial"/>
          <w:b/>
          <w:bCs/>
          <w:snapToGrid/>
          <w:szCs w:val="24"/>
        </w:rPr>
        <w:t>Recommendation</w:t>
      </w:r>
    </w:p>
    <w:p w14:paraId="2AE1C855" w14:textId="77777777" w:rsidR="00F64045" w:rsidRPr="0088693D" w:rsidRDefault="00F64045" w:rsidP="00F64045">
      <w:pPr>
        <w:ind w:right="720"/>
        <w:rPr>
          <w:rFonts w:cs="Arial"/>
          <w:szCs w:val="24"/>
        </w:rPr>
      </w:pPr>
      <w:r w:rsidRPr="0088693D">
        <w:rPr>
          <w:rFonts w:cs="Arial"/>
          <w:snapToGrid/>
          <w:szCs w:val="24"/>
        </w:rPr>
        <w:t xml:space="preserve">This information is for the Committee’s information only, and no action is required. </w:t>
      </w:r>
    </w:p>
    <w:p w14:paraId="32CF27A4" w14:textId="77777777" w:rsidR="00F64045" w:rsidRPr="0088693D" w:rsidRDefault="00F64045" w:rsidP="00F64045">
      <w:pPr>
        <w:ind w:right="720"/>
        <w:rPr>
          <w:rFonts w:cs="Arial"/>
          <w:bCs/>
          <w:snapToGrid/>
          <w:szCs w:val="24"/>
        </w:rPr>
      </w:pPr>
    </w:p>
    <w:p w14:paraId="50309259" w14:textId="77777777" w:rsidR="00F64045" w:rsidRPr="0088693D" w:rsidRDefault="00F64045" w:rsidP="00F64045">
      <w:pPr>
        <w:ind w:right="720"/>
        <w:rPr>
          <w:rFonts w:cs="Arial"/>
          <w:b/>
          <w:bCs/>
          <w:snapToGrid/>
          <w:szCs w:val="24"/>
        </w:rPr>
      </w:pPr>
      <w:r w:rsidRPr="0088693D">
        <w:rPr>
          <w:rFonts w:cs="Arial"/>
          <w:b/>
          <w:bCs/>
          <w:snapToGrid/>
          <w:szCs w:val="24"/>
        </w:rPr>
        <w:t>Background</w:t>
      </w:r>
    </w:p>
    <w:p w14:paraId="726B3D04" w14:textId="77777777" w:rsidR="00F64045" w:rsidRPr="0088693D" w:rsidRDefault="00F64045" w:rsidP="00F64045">
      <w:pPr>
        <w:ind w:right="720"/>
        <w:rPr>
          <w:rFonts w:cs="Arial"/>
          <w:snapToGrid/>
          <w:szCs w:val="24"/>
        </w:rPr>
      </w:pPr>
      <w:r w:rsidRPr="0088693D">
        <w:rPr>
          <w:rFonts w:cs="Arial"/>
          <w:snapToGrid/>
          <w:szCs w:val="24"/>
        </w:rPr>
        <w:t>The Authority’s Amended and Restated JPA states the following:</w:t>
      </w:r>
    </w:p>
    <w:p w14:paraId="1710B6BF" w14:textId="77777777" w:rsidR="00F64045" w:rsidRPr="0088693D" w:rsidRDefault="00F64045" w:rsidP="00F64045">
      <w:pPr>
        <w:ind w:right="720"/>
        <w:rPr>
          <w:rFonts w:cs="Arial"/>
          <w:snapToGrid/>
          <w:szCs w:val="24"/>
        </w:rPr>
      </w:pPr>
    </w:p>
    <w:p w14:paraId="773F6D43" w14:textId="77777777" w:rsidR="00F64045" w:rsidRPr="0088693D" w:rsidRDefault="00F64045" w:rsidP="00F64045">
      <w:pPr>
        <w:ind w:left="720" w:right="720"/>
        <w:jc w:val="both"/>
        <w:rPr>
          <w:rFonts w:cs="Arial"/>
          <w:snapToGrid/>
          <w:szCs w:val="24"/>
        </w:rPr>
      </w:pPr>
      <w:r w:rsidRPr="0088693D">
        <w:rPr>
          <w:rFonts w:cs="Arial"/>
          <w:snapToGrid/>
          <w:szCs w:val="24"/>
        </w:rPr>
        <w:t>The Commission will adopt an annual or biennial budget for the ensuing Fiscal Year(s) prior to July 1. The budget will include sufficient detail to constitute a fiscal control guideline, specify cash flow requirements from each Agency, grant reimbursements, and cash receipts and expenditures to be made for Operation and Maintenance Costs, Planning and Special Studies Costs, and Capital Costs for the Facilities, and other necessary and appropriate expenditures.</w:t>
      </w:r>
    </w:p>
    <w:p w14:paraId="25B22010" w14:textId="77777777" w:rsidR="009E38AB" w:rsidRDefault="009E38AB" w:rsidP="00F64045">
      <w:pPr>
        <w:ind w:right="720"/>
        <w:rPr>
          <w:rFonts w:cs="Arial"/>
          <w:b/>
          <w:snapToGrid/>
          <w:color w:val="FF0000"/>
          <w:szCs w:val="24"/>
        </w:rPr>
      </w:pPr>
    </w:p>
    <w:p w14:paraId="1C18CD40" w14:textId="5DC6CED9" w:rsidR="00D60F38" w:rsidRDefault="00D60F38" w:rsidP="00F64045">
      <w:pPr>
        <w:ind w:right="720"/>
        <w:rPr>
          <w:rFonts w:cs="Arial"/>
          <w:bCs/>
          <w:snapToGrid/>
          <w:szCs w:val="24"/>
        </w:rPr>
      </w:pPr>
      <w:r>
        <w:rPr>
          <w:rFonts w:cs="Arial"/>
          <w:bCs/>
          <w:snapToGrid/>
          <w:szCs w:val="24"/>
        </w:rPr>
        <w:t xml:space="preserve">Driving factors and considerations for the FY 2023/2024 budget were discussed with the Financial Management Committee in March 2023. </w:t>
      </w:r>
    </w:p>
    <w:p w14:paraId="59650A95" w14:textId="77777777" w:rsidR="009E38AB" w:rsidRDefault="009E38AB" w:rsidP="00F64045">
      <w:pPr>
        <w:ind w:right="720"/>
        <w:rPr>
          <w:rFonts w:cs="Arial"/>
          <w:b/>
          <w:bCs/>
          <w:snapToGrid/>
          <w:szCs w:val="24"/>
        </w:rPr>
      </w:pPr>
    </w:p>
    <w:p w14:paraId="25A678CB" w14:textId="56BE9280" w:rsidR="00F64045" w:rsidRPr="0088693D" w:rsidRDefault="00F64045" w:rsidP="00F64045">
      <w:pPr>
        <w:ind w:right="720"/>
        <w:rPr>
          <w:rFonts w:cs="Arial"/>
          <w:b/>
          <w:bCs/>
          <w:snapToGrid/>
          <w:szCs w:val="24"/>
        </w:rPr>
      </w:pPr>
      <w:r w:rsidRPr="0088693D">
        <w:rPr>
          <w:rFonts w:cs="Arial"/>
          <w:b/>
          <w:bCs/>
          <w:snapToGrid/>
          <w:szCs w:val="24"/>
        </w:rPr>
        <w:t>Discussion</w:t>
      </w:r>
    </w:p>
    <w:p w14:paraId="706CC527" w14:textId="2EDBB306" w:rsidR="00D60F38" w:rsidRPr="0092077B" w:rsidRDefault="00D60F38" w:rsidP="00D60F38">
      <w:pPr>
        <w:ind w:right="720"/>
        <w:jc w:val="both"/>
        <w:rPr>
          <w:snapToGrid/>
        </w:rPr>
      </w:pPr>
      <w:r w:rsidRPr="0092077B">
        <w:rPr>
          <w:snapToGrid/>
        </w:rPr>
        <w:t>The Draft FY 202</w:t>
      </w:r>
      <w:r>
        <w:rPr>
          <w:snapToGrid/>
        </w:rPr>
        <w:t>3</w:t>
      </w:r>
      <w:r w:rsidRPr="0092077B">
        <w:rPr>
          <w:snapToGrid/>
        </w:rPr>
        <w:t>/202</w:t>
      </w:r>
      <w:r>
        <w:rPr>
          <w:snapToGrid/>
        </w:rPr>
        <w:t>4</w:t>
      </w:r>
      <w:r w:rsidRPr="0092077B">
        <w:rPr>
          <w:snapToGrid/>
        </w:rPr>
        <w:t xml:space="preserve"> Budget is presented in the following format:</w:t>
      </w:r>
    </w:p>
    <w:p w14:paraId="17D45F8F" w14:textId="77777777" w:rsidR="00D60F38" w:rsidRPr="0092077B" w:rsidRDefault="00D60F38" w:rsidP="00D60F38">
      <w:pPr>
        <w:ind w:right="720"/>
        <w:jc w:val="both"/>
        <w:rPr>
          <w:snapToGrid/>
        </w:rPr>
      </w:pPr>
    </w:p>
    <w:p w14:paraId="4962A420" w14:textId="77777777" w:rsidR="00D60F38" w:rsidRPr="0092077B" w:rsidRDefault="00D60F38" w:rsidP="00D60F38">
      <w:pPr>
        <w:pStyle w:val="ListParagraph"/>
        <w:numPr>
          <w:ilvl w:val="0"/>
          <w:numId w:val="10"/>
        </w:numPr>
        <w:ind w:left="360" w:right="720" w:hanging="360"/>
        <w:rPr>
          <w:rFonts w:cs="Arial"/>
          <w:bCs/>
          <w:snapToGrid/>
        </w:rPr>
      </w:pPr>
      <w:r w:rsidRPr="0092077B">
        <w:rPr>
          <w:rFonts w:cs="Arial"/>
          <w:bCs/>
        </w:rPr>
        <w:t>By Program</w:t>
      </w:r>
    </w:p>
    <w:p w14:paraId="683F3BC9" w14:textId="77777777" w:rsidR="00D60F38" w:rsidRPr="0092077B" w:rsidRDefault="00D60F38" w:rsidP="00D60F38">
      <w:pPr>
        <w:pStyle w:val="ListParagraph"/>
        <w:numPr>
          <w:ilvl w:val="0"/>
          <w:numId w:val="10"/>
        </w:numPr>
        <w:ind w:left="360" w:right="720" w:hanging="360"/>
        <w:rPr>
          <w:rFonts w:cs="Arial"/>
          <w:bCs/>
        </w:rPr>
      </w:pPr>
      <w:r w:rsidRPr="0092077B">
        <w:rPr>
          <w:rFonts w:cs="Arial"/>
          <w:bCs/>
        </w:rPr>
        <w:t>By Account Number</w:t>
      </w:r>
    </w:p>
    <w:p w14:paraId="5CE577E4" w14:textId="77777777" w:rsidR="00D60F38" w:rsidRPr="0092077B" w:rsidRDefault="00D60F38" w:rsidP="00D60F38">
      <w:pPr>
        <w:pStyle w:val="ListParagraph"/>
        <w:numPr>
          <w:ilvl w:val="0"/>
          <w:numId w:val="10"/>
        </w:numPr>
        <w:ind w:left="360" w:right="720" w:hanging="360"/>
        <w:rPr>
          <w:rFonts w:cs="Arial"/>
          <w:bCs/>
        </w:rPr>
      </w:pPr>
      <w:r w:rsidRPr="0092077B">
        <w:rPr>
          <w:rFonts w:cs="Arial"/>
          <w:bCs/>
        </w:rPr>
        <w:t>Allocation to Member Agencies</w:t>
      </w:r>
    </w:p>
    <w:p w14:paraId="6A3558EA" w14:textId="77777777" w:rsidR="00D60F38" w:rsidRPr="0092077B" w:rsidRDefault="00D60F38" w:rsidP="00D60F38">
      <w:pPr>
        <w:ind w:right="720"/>
        <w:jc w:val="both"/>
        <w:rPr>
          <w:snapToGrid/>
        </w:rPr>
      </w:pPr>
    </w:p>
    <w:p w14:paraId="1BA10936" w14:textId="0B7A4CD7" w:rsidR="00D60F38" w:rsidRPr="00D60F38" w:rsidRDefault="00D60F38" w:rsidP="00D60F38">
      <w:pPr>
        <w:pStyle w:val="BodyText"/>
        <w:ind w:right="720"/>
      </w:pPr>
      <w:r w:rsidRPr="00D60F38">
        <w:t xml:space="preserve">Outside revenues are shown in a separate column to more accurately represent the portion of the budget that the Member Agencies and LAVWMA will be responsible for. This includes revenues associated with the EPA grant for Nature Based Solutions, the </w:t>
      </w:r>
      <w:proofErr w:type="spellStart"/>
      <w:r w:rsidRPr="00D60F38">
        <w:t>Skywest</w:t>
      </w:r>
      <w:proofErr w:type="spellEnd"/>
      <w:r w:rsidRPr="00D60F38">
        <w:t xml:space="preserve"> water recycling project, and the Cargill brine project. </w:t>
      </w:r>
    </w:p>
    <w:p w14:paraId="0BEB2E4B" w14:textId="77777777" w:rsidR="00D60F38" w:rsidRPr="00D60F38" w:rsidRDefault="00D60F38" w:rsidP="00D60F38">
      <w:pPr>
        <w:pStyle w:val="BodyText"/>
        <w:ind w:right="720"/>
        <w:rPr>
          <w:rStyle w:val="body1"/>
          <w:highlight w:val="cyan"/>
        </w:rPr>
      </w:pPr>
    </w:p>
    <w:p w14:paraId="2FD65DA9" w14:textId="7DE2A5BE" w:rsidR="00BA07B8" w:rsidRDefault="00D60F38" w:rsidP="0029207D">
      <w:pPr>
        <w:pStyle w:val="BodyText"/>
        <w:ind w:right="720"/>
        <w:rPr>
          <w:rFonts w:cs="Arial"/>
          <w:bCs/>
          <w:snapToGrid/>
          <w:szCs w:val="24"/>
        </w:rPr>
      </w:pPr>
      <w:r w:rsidRPr="0029207D">
        <w:t xml:space="preserve">Overall, agency expenses are projected to increase </w:t>
      </w:r>
      <w:r w:rsidRPr="003218DB">
        <w:t>by 12%, as</w:t>
      </w:r>
      <w:r w:rsidRPr="0029207D">
        <w:t xml:space="preserve"> compared to the FY 2022/2023 budget. Details of changes by line item are provided in the attached budget tables. As discussed with the Committee last month, the increases are driven by a 4.9% cost</w:t>
      </w:r>
      <w:r w:rsidR="0029207D" w:rsidRPr="0029207D">
        <w:t xml:space="preserve"> of living adjustment for salaries, an 8.8% increase in </w:t>
      </w:r>
      <w:r w:rsidRPr="0029207D">
        <w:rPr>
          <w:rFonts w:cs="Arial"/>
          <w:bCs/>
          <w:snapToGrid/>
          <w:szCs w:val="24"/>
        </w:rPr>
        <w:t>National Pollutant Discharge Elimination System (NPDES) Permit Fees</w:t>
      </w:r>
      <w:r w:rsidR="0029207D" w:rsidRPr="0029207D">
        <w:rPr>
          <w:rFonts w:cs="Arial"/>
          <w:bCs/>
          <w:snapToGrid/>
          <w:szCs w:val="24"/>
        </w:rPr>
        <w:t>, significant increases in chemical costs (100% for sodium hypochlorite and 25% for sodium bisulfite), delayed implementation of the permit amendment for chlorine residual, and increases in PG&amp;E rates.</w:t>
      </w:r>
      <w:r w:rsidR="00A65D01">
        <w:rPr>
          <w:rFonts w:cs="Arial"/>
          <w:bCs/>
          <w:snapToGrid/>
          <w:szCs w:val="24"/>
        </w:rPr>
        <w:t xml:space="preserve"> </w:t>
      </w:r>
    </w:p>
    <w:p w14:paraId="53B1DA79" w14:textId="77777777" w:rsidR="00BA07B8" w:rsidRDefault="00BA07B8" w:rsidP="0029207D">
      <w:pPr>
        <w:pStyle w:val="BodyText"/>
        <w:ind w:right="720"/>
        <w:rPr>
          <w:rFonts w:cs="Arial"/>
          <w:bCs/>
          <w:snapToGrid/>
          <w:szCs w:val="24"/>
        </w:rPr>
      </w:pPr>
    </w:p>
    <w:p w14:paraId="68B7226F" w14:textId="437C383E" w:rsidR="00BA07B8" w:rsidRDefault="00A65D01" w:rsidP="00BA07B8">
      <w:pPr>
        <w:pStyle w:val="BodyText"/>
        <w:ind w:right="720"/>
        <w:rPr>
          <w:rFonts w:cs="Arial"/>
          <w:bCs/>
          <w:snapToGrid/>
          <w:szCs w:val="24"/>
        </w:rPr>
      </w:pPr>
      <w:r w:rsidRPr="00BA07B8">
        <w:rPr>
          <w:rFonts w:cs="Arial"/>
          <w:bCs/>
          <w:snapToGrid/>
          <w:szCs w:val="24"/>
        </w:rPr>
        <w:t>It is important to note that the chemical and energy rate increases</w:t>
      </w:r>
      <w:r w:rsidR="001570A0">
        <w:rPr>
          <w:rFonts w:cs="Arial"/>
          <w:bCs/>
          <w:snapToGrid/>
          <w:szCs w:val="24"/>
        </w:rPr>
        <w:t>, along with wet weather use patterns,</w:t>
      </w:r>
      <w:r w:rsidRPr="00BA07B8">
        <w:rPr>
          <w:rFonts w:cs="Arial"/>
          <w:bCs/>
          <w:snapToGrid/>
          <w:szCs w:val="24"/>
        </w:rPr>
        <w:t xml:space="preserve"> </w:t>
      </w:r>
      <w:r w:rsidR="00BA07B8" w:rsidRPr="00BA07B8">
        <w:rPr>
          <w:rFonts w:cs="Arial"/>
          <w:bCs/>
          <w:snapToGrid/>
          <w:szCs w:val="24"/>
        </w:rPr>
        <w:t>have</w:t>
      </w:r>
      <w:r w:rsidRPr="00BA07B8">
        <w:rPr>
          <w:rFonts w:cs="Arial"/>
          <w:bCs/>
          <w:snapToGrid/>
          <w:szCs w:val="24"/>
        </w:rPr>
        <w:t xml:space="preserve"> already increas</w:t>
      </w:r>
      <w:r w:rsidR="00BA07B8" w:rsidRPr="00BA07B8">
        <w:rPr>
          <w:rFonts w:cs="Arial"/>
          <w:bCs/>
          <w:snapToGrid/>
          <w:szCs w:val="24"/>
        </w:rPr>
        <w:t>ed</w:t>
      </w:r>
      <w:r w:rsidRPr="00BA07B8">
        <w:rPr>
          <w:rFonts w:cs="Arial"/>
          <w:bCs/>
          <w:snapToGrid/>
          <w:szCs w:val="24"/>
        </w:rPr>
        <w:t xml:space="preserve"> costs this fiscal year</w:t>
      </w:r>
      <w:r w:rsidR="00BA07B8" w:rsidRPr="00BA07B8">
        <w:rPr>
          <w:rFonts w:cs="Arial"/>
          <w:bCs/>
          <w:snapToGrid/>
          <w:szCs w:val="24"/>
        </w:rPr>
        <w:t xml:space="preserve"> beyond the FY 2022/2023 budget</w:t>
      </w:r>
      <w:r w:rsidR="00401E98">
        <w:rPr>
          <w:rFonts w:cs="Arial"/>
          <w:bCs/>
          <w:snapToGrid/>
          <w:szCs w:val="24"/>
        </w:rPr>
        <w:t xml:space="preserve"> of $125,000</w:t>
      </w:r>
      <w:r w:rsidRPr="00BA07B8">
        <w:rPr>
          <w:rFonts w:cs="Arial"/>
          <w:bCs/>
          <w:snapToGrid/>
          <w:szCs w:val="24"/>
        </w:rPr>
        <w:t xml:space="preserve">. </w:t>
      </w:r>
      <w:r w:rsidR="00BA07B8" w:rsidRPr="00BA07B8">
        <w:rPr>
          <w:rFonts w:cs="Arial"/>
          <w:bCs/>
          <w:snapToGrid/>
          <w:szCs w:val="24"/>
        </w:rPr>
        <w:t xml:space="preserve">As discussed in February, as a result of this year’s wet weather and the delay in implementation of the new chlorine residual limit, the actual </w:t>
      </w:r>
      <w:r w:rsidR="000B10B9">
        <w:rPr>
          <w:rFonts w:cs="Arial"/>
          <w:bCs/>
          <w:snapToGrid/>
          <w:szCs w:val="24"/>
        </w:rPr>
        <w:t xml:space="preserve">expense </w:t>
      </w:r>
      <w:r w:rsidR="00BA07B8" w:rsidRPr="00BA07B8">
        <w:rPr>
          <w:rFonts w:cs="Arial"/>
          <w:bCs/>
          <w:snapToGrid/>
          <w:szCs w:val="24"/>
        </w:rPr>
        <w:t>for FY 2022/2023 will be</w:t>
      </w:r>
      <w:r w:rsidR="00401E98">
        <w:rPr>
          <w:rFonts w:cs="Arial"/>
          <w:bCs/>
          <w:snapToGrid/>
          <w:szCs w:val="24"/>
        </w:rPr>
        <w:t xml:space="preserve"> closer to</w:t>
      </w:r>
      <w:r w:rsidR="00BA07B8" w:rsidRPr="00BA07B8">
        <w:rPr>
          <w:rFonts w:cs="Arial"/>
          <w:bCs/>
          <w:snapToGrid/>
          <w:szCs w:val="24"/>
        </w:rPr>
        <w:t xml:space="preserve"> $275,000. The 25% unit-cost increase for SBS next fiscal year will add further to the increase.</w:t>
      </w:r>
      <w:r w:rsidR="00BA07B8">
        <w:rPr>
          <w:rFonts w:cs="Arial"/>
          <w:bCs/>
          <w:snapToGrid/>
          <w:szCs w:val="24"/>
        </w:rPr>
        <w:t xml:space="preserve"> Wet weather and PG&amp;E rate increases have also led to the following expected cost overruns:</w:t>
      </w:r>
    </w:p>
    <w:p w14:paraId="0339DCAC" w14:textId="77777777" w:rsidR="00BA07B8" w:rsidRDefault="00BA07B8" w:rsidP="00BA07B8">
      <w:pPr>
        <w:pStyle w:val="BodyText"/>
        <w:ind w:right="720"/>
        <w:rPr>
          <w:rFonts w:cs="Arial"/>
          <w:bCs/>
          <w:snapToGrid/>
          <w:szCs w:val="24"/>
        </w:rPr>
      </w:pPr>
    </w:p>
    <w:tbl>
      <w:tblPr>
        <w:tblStyle w:val="TableGrid"/>
        <w:tblW w:w="0" w:type="auto"/>
        <w:tblLook w:val="04A0" w:firstRow="1" w:lastRow="0" w:firstColumn="1" w:lastColumn="0" w:noHBand="0" w:noVBand="1"/>
      </w:tblPr>
      <w:tblGrid>
        <w:gridCol w:w="2533"/>
        <w:gridCol w:w="2327"/>
        <w:gridCol w:w="2160"/>
        <w:gridCol w:w="2340"/>
      </w:tblGrid>
      <w:tr w:rsidR="003218DB" w:rsidRPr="003218DB" w14:paraId="025BA1CA" w14:textId="6F176D88" w:rsidTr="000B10B9">
        <w:tc>
          <w:tcPr>
            <w:tcW w:w="2533" w:type="dxa"/>
          </w:tcPr>
          <w:p w14:paraId="378AE390" w14:textId="0AF2FA1F" w:rsidR="00BA07B8" w:rsidRPr="003218DB" w:rsidRDefault="00BA07B8" w:rsidP="000B10B9">
            <w:pPr>
              <w:pStyle w:val="BodyText"/>
              <w:jc w:val="center"/>
              <w:rPr>
                <w:rFonts w:cs="Arial"/>
                <w:b/>
                <w:snapToGrid/>
                <w:szCs w:val="24"/>
              </w:rPr>
            </w:pPr>
            <w:r w:rsidRPr="003218DB">
              <w:rPr>
                <w:rFonts w:cs="Arial"/>
                <w:b/>
                <w:snapToGrid/>
                <w:szCs w:val="24"/>
              </w:rPr>
              <w:lastRenderedPageBreak/>
              <w:t>Budget Element</w:t>
            </w:r>
          </w:p>
        </w:tc>
        <w:tc>
          <w:tcPr>
            <w:tcW w:w="2327" w:type="dxa"/>
          </w:tcPr>
          <w:p w14:paraId="6648D9FC" w14:textId="46EE7603" w:rsidR="00BA07B8" w:rsidRPr="003218DB" w:rsidRDefault="00BA07B8" w:rsidP="003218DB">
            <w:pPr>
              <w:pStyle w:val="BodyText"/>
              <w:jc w:val="center"/>
              <w:rPr>
                <w:rFonts w:cs="Arial"/>
                <w:b/>
                <w:snapToGrid/>
                <w:szCs w:val="24"/>
              </w:rPr>
            </w:pPr>
            <w:r w:rsidRPr="003218DB">
              <w:rPr>
                <w:rFonts w:cs="Arial"/>
                <w:b/>
                <w:snapToGrid/>
                <w:szCs w:val="24"/>
              </w:rPr>
              <w:t>FY 2022/2023 Budget</w:t>
            </w:r>
          </w:p>
        </w:tc>
        <w:tc>
          <w:tcPr>
            <w:tcW w:w="2160" w:type="dxa"/>
          </w:tcPr>
          <w:p w14:paraId="13DF8E1D" w14:textId="57AA07C6" w:rsidR="00BA07B8" w:rsidRPr="003218DB" w:rsidRDefault="00BA07B8" w:rsidP="003218DB">
            <w:pPr>
              <w:pStyle w:val="BodyText"/>
              <w:jc w:val="center"/>
              <w:rPr>
                <w:rFonts w:cs="Arial"/>
                <w:b/>
                <w:snapToGrid/>
                <w:szCs w:val="24"/>
              </w:rPr>
            </w:pPr>
            <w:r w:rsidRPr="003218DB">
              <w:rPr>
                <w:rFonts w:cs="Arial"/>
                <w:b/>
                <w:snapToGrid/>
                <w:szCs w:val="24"/>
              </w:rPr>
              <w:t>FY 2022/2023 Projected Actual</w:t>
            </w:r>
          </w:p>
        </w:tc>
        <w:tc>
          <w:tcPr>
            <w:tcW w:w="2340" w:type="dxa"/>
          </w:tcPr>
          <w:p w14:paraId="70D1F07E" w14:textId="70A75A17" w:rsidR="00BA07B8" w:rsidRPr="003218DB" w:rsidRDefault="00BA07B8" w:rsidP="003218DB">
            <w:pPr>
              <w:pStyle w:val="BodyText"/>
              <w:jc w:val="center"/>
              <w:rPr>
                <w:rFonts w:cs="Arial"/>
                <w:b/>
                <w:snapToGrid/>
                <w:szCs w:val="24"/>
              </w:rPr>
            </w:pPr>
            <w:r w:rsidRPr="003218DB">
              <w:rPr>
                <w:rFonts w:cs="Arial"/>
                <w:b/>
                <w:snapToGrid/>
                <w:szCs w:val="24"/>
              </w:rPr>
              <w:t xml:space="preserve">FY 2023/2024 </w:t>
            </w:r>
            <w:r w:rsidR="004F4AB2" w:rsidRPr="003218DB">
              <w:rPr>
                <w:rFonts w:cs="Arial"/>
                <w:b/>
                <w:snapToGrid/>
                <w:szCs w:val="24"/>
              </w:rPr>
              <w:t xml:space="preserve">Proposed </w:t>
            </w:r>
            <w:r w:rsidRPr="003218DB">
              <w:rPr>
                <w:rFonts w:cs="Arial"/>
                <w:b/>
                <w:snapToGrid/>
                <w:szCs w:val="24"/>
              </w:rPr>
              <w:t>Budget</w:t>
            </w:r>
          </w:p>
        </w:tc>
      </w:tr>
      <w:tr w:rsidR="00AD4D49" w14:paraId="63C3C7C9" w14:textId="77777777" w:rsidTr="000B10B9">
        <w:tc>
          <w:tcPr>
            <w:tcW w:w="2533" w:type="dxa"/>
          </w:tcPr>
          <w:p w14:paraId="2A291B21" w14:textId="35A4532E" w:rsidR="00AD4D49" w:rsidRDefault="00AD4D49" w:rsidP="000B10B9">
            <w:pPr>
              <w:pStyle w:val="BodyText"/>
              <w:rPr>
                <w:rFonts w:cs="Arial"/>
                <w:bCs/>
                <w:snapToGrid/>
                <w:szCs w:val="24"/>
              </w:rPr>
            </w:pPr>
            <w:r>
              <w:rPr>
                <w:rFonts w:cs="Arial"/>
                <w:bCs/>
                <w:snapToGrid/>
                <w:szCs w:val="24"/>
              </w:rPr>
              <w:t>SBS</w:t>
            </w:r>
          </w:p>
        </w:tc>
        <w:tc>
          <w:tcPr>
            <w:tcW w:w="2327" w:type="dxa"/>
          </w:tcPr>
          <w:p w14:paraId="0602913E" w14:textId="32735C2F" w:rsidR="00AD4D49" w:rsidRDefault="00AD4D49" w:rsidP="000B10B9">
            <w:pPr>
              <w:pStyle w:val="BodyText"/>
              <w:ind w:right="525"/>
              <w:jc w:val="right"/>
              <w:rPr>
                <w:rFonts w:cs="Arial"/>
                <w:bCs/>
                <w:snapToGrid/>
                <w:szCs w:val="24"/>
              </w:rPr>
            </w:pPr>
            <w:r>
              <w:rPr>
                <w:rFonts w:cs="Arial"/>
                <w:bCs/>
                <w:snapToGrid/>
                <w:szCs w:val="24"/>
              </w:rPr>
              <w:t>$125,000</w:t>
            </w:r>
          </w:p>
        </w:tc>
        <w:tc>
          <w:tcPr>
            <w:tcW w:w="2160" w:type="dxa"/>
          </w:tcPr>
          <w:p w14:paraId="2B8A993E" w14:textId="09B33B90" w:rsidR="00AD4D49" w:rsidRDefault="00AD4D49" w:rsidP="000B10B9">
            <w:pPr>
              <w:pStyle w:val="BodyText"/>
              <w:ind w:right="525"/>
              <w:jc w:val="right"/>
              <w:rPr>
                <w:rFonts w:cs="Arial"/>
                <w:bCs/>
                <w:snapToGrid/>
                <w:szCs w:val="24"/>
              </w:rPr>
            </w:pPr>
            <w:r>
              <w:rPr>
                <w:rFonts w:cs="Arial"/>
                <w:bCs/>
                <w:snapToGrid/>
                <w:szCs w:val="24"/>
              </w:rPr>
              <w:t>$275,000</w:t>
            </w:r>
          </w:p>
        </w:tc>
        <w:tc>
          <w:tcPr>
            <w:tcW w:w="2340" w:type="dxa"/>
          </w:tcPr>
          <w:p w14:paraId="7F25AF52" w14:textId="726992AE" w:rsidR="00AD4D49" w:rsidRPr="004F4AB2" w:rsidRDefault="00AD4D49" w:rsidP="000B10B9">
            <w:pPr>
              <w:pStyle w:val="BodyText"/>
              <w:ind w:right="616"/>
              <w:jc w:val="right"/>
              <w:rPr>
                <w:rFonts w:cs="Arial"/>
                <w:bCs/>
                <w:snapToGrid/>
                <w:szCs w:val="24"/>
              </w:rPr>
            </w:pPr>
            <w:r>
              <w:rPr>
                <w:rFonts w:cs="Arial"/>
                <w:bCs/>
                <w:snapToGrid/>
                <w:szCs w:val="24"/>
              </w:rPr>
              <w:t>$350,000</w:t>
            </w:r>
          </w:p>
        </w:tc>
      </w:tr>
      <w:tr w:rsidR="003218DB" w14:paraId="64C2BA56" w14:textId="41040CE2" w:rsidTr="000B10B9">
        <w:tc>
          <w:tcPr>
            <w:tcW w:w="2533" w:type="dxa"/>
          </w:tcPr>
          <w:p w14:paraId="105A7F27" w14:textId="5818989E" w:rsidR="00BA07B8" w:rsidRDefault="00BA07B8" w:rsidP="000B10B9">
            <w:pPr>
              <w:pStyle w:val="BodyText"/>
              <w:rPr>
                <w:rFonts w:cs="Arial"/>
                <w:bCs/>
                <w:snapToGrid/>
                <w:szCs w:val="24"/>
              </w:rPr>
            </w:pPr>
            <w:r>
              <w:rPr>
                <w:rFonts w:cs="Arial"/>
                <w:bCs/>
                <w:snapToGrid/>
                <w:szCs w:val="24"/>
              </w:rPr>
              <w:t>Diesel</w:t>
            </w:r>
          </w:p>
        </w:tc>
        <w:tc>
          <w:tcPr>
            <w:tcW w:w="2327" w:type="dxa"/>
          </w:tcPr>
          <w:p w14:paraId="7ACCBA8E" w14:textId="1D94230D" w:rsidR="00BA07B8" w:rsidRDefault="00BA07B8" w:rsidP="000B10B9">
            <w:pPr>
              <w:pStyle w:val="BodyText"/>
              <w:ind w:right="525"/>
              <w:jc w:val="right"/>
              <w:rPr>
                <w:rFonts w:cs="Arial"/>
                <w:bCs/>
                <w:snapToGrid/>
                <w:szCs w:val="24"/>
              </w:rPr>
            </w:pPr>
            <w:r>
              <w:rPr>
                <w:rFonts w:cs="Arial"/>
                <w:bCs/>
                <w:snapToGrid/>
                <w:szCs w:val="24"/>
              </w:rPr>
              <w:t>$24,000</w:t>
            </w:r>
          </w:p>
        </w:tc>
        <w:tc>
          <w:tcPr>
            <w:tcW w:w="2160" w:type="dxa"/>
          </w:tcPr>
          <w:p w14:paraId="1B1DE40E" w14:textId="1A485197" w:rsidR="00BA07B8" w:rsidRDefault="00BA07B8" w:rsidP="000B10B9">
            <w:pPr>
              <w:pStyle w:val="BodyText"/>
              <w:ind w:right="525"/>
              <w:jc w:val="right"/>
              <w:rPr>
                <w:rFonts w:cs="Arial"/>
                <w:bCs/>
                <w:snapToGrid/>
                <w:szCs w:val="24"/>
              </w:rPr>
            </w:pPr>
            <w:r>
              <w:rPr>
                <w:rFonts w:cs="Arial"/>
                <w:bCs/>
                <w:snapToGrid/>
                <w:szCs w:val="24"/>
              </w:rPr>
              <w:t>$52,000</w:t>
            </w:r>
          </w:p>
        </w:tc>
        <w:tc>
          <w:tcPr>
            <w:tcW w:w="2340" w:type="dxa"/>
          </w:tcPr>
          <w:p w14:paraId="536EFE5C" w14:textId="6A4AB323" w:rsidR="00BA07B8" w:rsidRPr="004F4AB2" w:rsidRDefault="004F4AB2" w:rsidP="000B10B9">
            <w:pPr>
              <w:pStyle w:val="BodyText"/>
              <w:ind w:right="616"/>
              <w:jc w:val="right"/>
              <w:rPr>
                <w:rFonts w:cs="Arial"/>
                <w:bCs/>
                <w:snapToGrid/>
                <w:szCs w:val="24"/>
              </w:rPr>
            </w:pPr>
            <w:r w:rsidRPr="004F4AB2">
              <w:rPr>
                <w:rFonts w:cs="Arial"/>
                <w:bCs/>
                <w:snapToGrid/>
                <w:szCs w:val="24"/>
              </w:rPr>
              <w:t>$50,000</w:t>
            </w:r>
          </w:p>
        </w:tc>
      </w:tr>
      <w:tr w:rsidR="003218DB" w14:paraId="73F4BB31" w14:textId="6420FB77" w:rsidTr="000B10B9">
        <w:tc>
          <w:tcPr>
            <w:tcW w:w="2533" w:type="dxa"/>
          </w:tcPr>
          <w:p w14:paraId="1D735980" w14:textId="36C91318" w:rsidR="00BA07B8" w:rsidRDefault="003218DB" w:rsidP="000B10B9">
            <w:pPr>
              <w:pStyle w:val="BodyText"/>
              <w:rPr>
                <w:rFonts w:cs="Arial"/>
                <w:bCs/>
                <w:snapToGrid/>
                <w:szCs w:val="24"/>
              </w:rPr>
            </w:pPr>
            <w:r>
              <w:rPr>
                <w:rFonts w:cs="Arial"/>
                <w:bCs/>
                <w:snapToGrid/>
                <w:szCs w:val="24"/>
              </w:rPr>
              <w:t>UEPS Energy</w:t>
            </w:r>
          </w:p>
        </w:tc>
        <w:tc>
          <w:tcPr>
            <w:tcW w:w="2327" w:type="dxa"/>
          </w:tcPr>
          <w:p w14:paraId="6D3D3852" w14:textId="069BEA1D" w:rsidR="00BA07B8" w:rsidRDefault="00BA07B8" w:rsidP="000B10B9">
            <w:pPr>
              <w:pStyle w:val="BodyText"/>
              <w:ind w:right="525"/>
              <w:jc w:val="right"/>
              <w:rPr>
                <w:rFonts w:cs="Arial"/>
                <w:bCs/>
                <w:snapToGrid/>
                <w:szCs w:val="24"/>
              </w:rPr>
            </w:pPr>
            <w:r>
              <w:rPr>
                <w:rFonts w:cs="Arial"/>
                <w:bCs/>
                <w:snapToGrid/>
                <w:szCs w:val="24"/>
              </w:rPr>
              <w:t>$</w:t>
            </w:r>
            <w:r w:rsidR="003218DB">
              <w:rPr>
                <w:rFonts w:cs="Arial"/>
                <w:bCs/>
                <w:snapToGrid/>
                <w:szCs w:val="24"/>
              </w:rPr>
              <w:t>265,000</w:t>
            </w:r>
          </w:p>
        </w:tc>
        <w:tc>
          <w:tcPr>
            <w:tcW w:w="2160" w:type="dxa"/>
          </w:tcPr>
          <w:p w14:paraId="60A6A42A" w14:textId="7A578808" w:rsidR="00BA07B8" w:rsidRDefault="003218DB" w:rsidP="000B10B9">
            <w:pPr>
              <w:pStyle w:val="BodyText"/>
              <w:ind w:right="525"/>
              <w:jc w:val="right"/>
              <w:rPr>
                <w:rFonts w:cs="Arial"/>
                <w:bCs/>
                <w:snapToGrid/>
                <w:szCs w:val="24"/>
              </w:rPr>
            </w:pPr>
            <w:r>
              <w:rPr>
                <w:rFonts w:cs="Arial"/>
                <w:bCs/>
                <w:snapToGrid/>
                <w:szCs w:val="24"/>
              </w:rPr>
              <w:t>$336,000</w:t>
            </w:r>
          </w:p>
        </w:tc>
        <w:tc>
          <w:tcPr>
            <w:tcW w:w="2340" w:type="dxa"/>
          </w:tcPr>
          <w:p w14:paraId="605C0195" w14:textId="60CC97BD" w:rsidR="00BA07B8" w:rsidRPr="004F4AB2" w:rsidRDefault="004F4AB2" w:rsidP="000B10B9">
            <w:pPr>
              <w:pStyle w:val="BodyText"/>
              <w:ind w:right="616"/>
              <w:jc w:val="right"/>
              <w:rPr>
                <w:rFonts w:cs="Arial"/>
                <w:bCs/>
                <w:snapToGrid/>
                <w:szCs w:val="24"/>
              </w:rPr>
            </w:pPr>
            <w:r w:rsidRPr="004F4AB2">
              <w:rPr>
                <w:rFonts w:cs="Arial"/>
                <w:bCs/>
                <w:snapToGrid/>
                <w:szCs w:val="24"/>
              </w:rPr>
              <w:t>$336,000</w:t>
            </w:r>
          </w:p>
        </w:tc>
      </w:tr>
      <w:tr w:rsidR="003218DB" w14:paraId="5F5CDD38" w14:textId="44B5ACE9" w:rsidTr="000B10B9">
        <w:tc>
          <w:tcPr>
            <w:tcW w:w="2533" w:type="dxa"/>
          </w:tcPr>
          <w:p w14:paraId="0EBE4223" w14:textId="3C9DF3C9" w:rsidR="00BA07B8" w:rsidRDefault="003218DB" w:rsidP="000B10B9">
            <w:pPr>
              <w:pStyle w:val="BodyText"/>
              <w:rPr>
                <w:rFonts w:cs="Arial"/>
                <w:bCs/>
                <w:snapToGrid/>
                <w:szCs w:val="24"/>
              </w:rPr>
            </w:pPr>
            <w:r>
              <w:rPr>
                <w:rFonts w:cs="Arial"/>
                <w:bCs/>
                <w:snapToGrid/>
                <w:szCs w:val="24"/>
              </w:rPr>
              <w:t>OLEPS Energy</w:t>
            </w:r>
          </w:p>
        </w:tc>
        <w:tc>
          <w:tcPr>
            <w:tcW w:w="2327" w:type="dxa"/>
          </w:tcPr>
          <w:p w14:paraId="33FBEB98" w14:textId="58062165" w:rsidR="00BA07B8" w:rsidRDefault="003218DB" w:rsidP="000B10B9">
            <w:pPr>
              <w:pStyle w:val="BodyText"/>
              <w:ind w:right="525"/>
              <w:jc w:val="right"/>
              <w:rPr>
                <w:rFonts w:cs="Arial"/>
                <w:bCs/>
                <w:snapToGrid/>
                <w:szCs w:val="24"/>
              </w:rPr>
            </w:pPr>
            <w:r>
              <w:rPr>
                <w:rFonts w:cs="Arial"/>
                <w:bCs/>
                <w:snapToGrid/>
                <w:szCs w:val="24"/>
              </w:rPr>
              <w:t>$325,000</w:t>
            </w:r>
          </w:p>
        </w:tc>
        <w:tc>
          <w:tcPr>
            <w:tcW w:w="2160" w:type="dxa"/>
          </w:tcPr>
          <w:p w14:paraId="6289E681" w14:textId="6AEAC0F6" w:rsidR="00BA07B8" w:rsidRDefault="003218DB" w:rsidP="000B10B9">
            <w:pPr>
              <w:pStyle w:val="BodyText"/>
              <w:ind w:right="525"/>
              <w:jc w:val="right"/>
              <w:rPr>
                <w:rFonts w:cs="Arial"/>
                <w:bCs/>
                <w:snapToGrid/>
                <w:szCs w:val="24"/>
              </w:rPr>
            </w:pPr>
            <w:r>
              <w:rPr>
                <w:rFonts w:cs="Arial"/>
                <w:bCs/>
                <w:snapToGrid/>
                <w:szCs w:val="24"/>
              </w:rPr>
              <w:t>$373,000</w:t>
            </w:r>
          </w:p>
        </w:tc>
        <w:tc>
          <w:tcPr>
            <w:tcW w:w="2340" w:type="dxa"/>
          </w:tcPr>
          <w:p w14:paraId="08B7432F" w14:textId="6CA8C080" w:rsidR="00BA07B8" w:rsidRPr="004F4AB2" w:rsidRDefault="004F4AB2" w:rsidP="000B10B9">
            <w:pPr>
              <w:pStyle w:val="BodyText"/>
              <w:ind w:right="616"/>
              <w:jc w:val="right"/>
              <w:rPr>
                <w:rFonts w:cs="Arial"/>
                <w:bCs/>
                <w:snapToGrid/>
                <w:szCs w:val="24"/>
              </w:rPr>
            </w:pPr>
            <w:r w:rsidRPr="004F4AB2">
              <w:rPr>
                <w:rFonts w:cs="Arial"/>
                <w:bCs/>
                <w:snapToGrid/>
                <w:szCs w:val="24"/>
              </w:rPr>
              <w:t>$373,000</w:t>
            </w:r>
          </w:p>
        </w:tc>
      </w:tr>
    </w:tbl>
    <w:p w14:paraId="0F29E081" w14:textId="77777777" w:rsidR="00BA07B8" w:rsidRPr="00BA07B8" w:rsidRDefault="00BA07B8" w:rsidP="00BA07B8">
      <w:pPr>
        <w:pStyle w:val="BodyText"/>
        <w:ind w:right="720"/>
        <w:rPr>
          <w:rFonts w:cs="Arial"/>
          <w:bCs/>
          <w:snapToGrid/>
          <w:szCs w:val="24"/>
        </w:rPr>
      </w:pPr>
    </w:p>
    <w:p w14:paraId="027910C1" w14:textId="7089BACE" w:rsidR="00E70D48" w:rsidRDefault="003218DB" w:rsidP="00BA07B8">
      <w:pPr>
        <w:pStyle w:val="BodyText"/>
        <w:ind w:right="720"/>
        <w:rPr>
          <w:rFonts w:cs="Arial"/>
          <w:bCs/>
          <w:snapToGrid/>
          <w:szCs w:val="24"/>
        </w:rPr>
      </w:pPr>
      <w:r>
        <w:rPr>
          <w:rFonts w:cs="Arial"/>
          <w:bCs/>
          <w:snapToGrid/>
          <w:szCs w:val="24"/>
        </w:rPr>
        <w:t>Therefore, though staff is showing an 18% budget increase overall for Operations &amp; Maintenance (O&amp;M) versus last year’s budget, the increase over actual O&amp;M spending is likely to be much lower.</w:t>
      </w:r>
      <w:r w:rsidR="001570A0">
        <w:rPr>
          <w:rFonts w:cs="Arial"/>
          <w:bCs/>
          <w:snapToGrid/>
          <w:szCs w:val="24"/>
        </w:rPr>
        <w:t xml:space="preserve"> </w:t>
      </w:r>
      <w:r w:rsidR="00E70D48">
        <w:rPr>
          <w:rFonts w:cs="Arial"/>
          <w:bCs/>
          <w:snapToGrid/>
          <w:szCs w:val="24"/>
        </w:rPr>
        <w:t xml:space="preserve">Staff notes that EBDA’s budget is generally structured to account for wet weather. In dry years like the last several, EBDA returns unspent funds to the member agencies and LAVWMA. In fiscal years 2018/2019 through 2021/2022, credits back to the agencies ranged from $100,000 to $950,000. </w:t>
      </w:r>
      <w:r w:rsidR="00AD4D49">
        <w:rPr>
          <w:rFonts w:cs="Arial"/>
          <w:bCs/>
          <w:snapToGrid/>
          <w:szCs w:val="24"/>
        </w:rPr>
        <w:t>The table below illustrates the differences in spending between wet and dry years</w:t>
      </w:r>
      <w:r w:rsidR="001B4211">
        <w:rPr>
          <w:rFonts w:cs="Arial"/>
          <w:bCs/>
          <w:snapToGrid/>
          <w:szCs w:val="24"/>
        </w:rPr>
        <w:t>,</w:t>
      </w:r>
      <w:r w:rsidR="00AD4D49">
        <w:rPr>
          <w:rFonts w:cs="Arial"/>
          <w:bCs/>
          <w:snapToGrid/>
          <w:szCs w:val="24"/>
        </w:rPr>
        <w:t xml:space="preserve"> using diesel as an example. </w:t>
      </w:r>
      <w:r w:rsidR="00E70D48">
        <w:rPr>
          <w:rFonts w:cs="Arial"/>
          <w:bCs/>
          <w:snapToGrid/>
          <w:szCs w:val="24"/>
        </w:rPr>
        <w:t>However, historically conservative budgeting for wet weather was still insufficient to account for the storms the agencies faced this wet season. Therefore, as shown, staff is recommending that the budget be adjusted to reflect this “new normal” in terms of wet weather potential. Any funds that remain unspent if the storms do not materialize next year would be returned to the agencies.</w:t>
      </w:r>
    </w:p>
    <w:p w14:paraId="6DB9468C" w14:textId="77777777" w:rsidR="001B4211" w:rsidRDefault="001B4211" w:rsidP="00BA07B8">
      <w:pPr>
        <w:pStyle w:val="BodyText"/>
        <w:ind w:right="720"/>
        <w:rPr>
          <w:rFonts w:cs="Arial"/>
          <w:bCs/>
          <w:snapToGrid/>
          <w:szCs w:val="24"/>
        </w:rPr>
      </w:pPr>
    </w:p>
    <w:tbl>
      <w:tblPr>
        <w:tblStyle w:val="TableGrid"/>
        <w:tblW w:w="0" w:type="auto"/>
        <w:jc w:val="center"/>
        <w:tblLook w:val="04A0" w:firstRow="1" w:lastRow="0" w:firstColumn="1" w:lastColumn="0" w:noHBand="0" w:noVBand="1"/>
      </w:tblPr>
      <w:tblGrid>
        <w:gridCol w:w="2404"/>
        <w:gridCol w:w="2541"/>
      </w:tblGrid>
      <w:tr w:rsidR="00AD4D49" w14:paraId="2FA85EBF" w14:textId="77777777" w:rsidTr="001B4211">
        <w:trPr>
          <w:jc w:val="center"/>
        </w:trPr>
        <w:tc>
          <w:tcPr>
            <w:tcW w:w="2404" w:type="dxa"/>
          </w:tcPr>
          <w:p w14:paraId="64E83132" w14:textId="30886ABE" w:rsidR="00AD4D49" w:rsidRPr="001B4211" w:rsidRDefault="00AD4D49" w:rsidP="001B4211">
            <w:pPr>
              <w:pStyle w:val="BodyText"/>
              <w:jc w:val="center"/>
              <w:rPr>
                <w:b/>
                <w:bCs/>
              </w:rPr>
            </w:pPr>
            <w:r w:rsidRPr="001B4211">
              <w:rPr>
                <w:b/>
                <w:bCs/>
              </w:rPr>
              <w:t>Fiscal Year</w:t>
            </w:r>
          </w:p>
        </w:tc>
        <w:tc>
          <w:tcPr>
            <w:tcW w:w="2541" w:type="dxa"/>
          </w:tcPr>
          <w:p w14:paraId="3AB43D81" w14:textId="647FFB4C" w:rsidR="00AD4D49" w:rsidRPr="001B4211" w:rsidRDefault="00AD4D49" w:rsidP="001B4211">
            <w:pPr>
              <w:pStyle w:val="BodyText"/>
              <w:ind w:right="-12"/>
              <w:jc w:val="center"/>
              <w:rPr>
                <w:b/>
                <w:bCs/>
              </w:rPr>
            </w:pPr>
            <w:r w:rsidRPr="001B4211">
              <w:rPr>
                <w:b/>
                <w:bCs/>
              </w:rPr>
              <w:t>Actual Diesel Expenditure</w:t>
            </w:r>
          </w:p>
        </w:tc>
      </w:tr>
      <w:tr w:rsidR="00AD4D49" w14:paraId="385D052D" w14:textId="77777777" w:rsidTr="001B4211">
        <w:trPr>
          <w:jc w:val="center"/>
        </w:trPr>
        <w:tc>
          <w:tcPr>
            <w:tcW w:w="2404" w:type="dxa"/>
          </w:tcPr>
          <w:p w14:paraId="694799E7" w14:textId="60D2D9D2" w:rsidR="00AD4D49" w:rsidRPr="001B4211" w:rsidRDefault="00AD4D49" w:rsidP="001B4211">
            <w:pPr>
              <w:pStyle w:val="BodyText"/>
              <w:jc w:val="center"/>
            </w:pPr>
            <w:r w:rsidRPr="001B4211">
              <w:t>2016/2017</w:t>
            </w:r>
          </w:p>
        </w:tc>
        <w:tc>
          <w:tcPr>
            <w:tcW w:w="2541" w:type="dxa"/>
          </w:tcPr>
          <w:p w14:paraId="7AE82EEC" w14:textId="3530A52F" w:rsidR="00AD4D49" w:rsidRPr="001B4211" w:rsidRDefault="00AD4D49" w:rsidP="001B4211">
            <w:pPr>
              <w:ind w:right="-12"/>
              <w:jc w:val="center"/>
              <w:rPr>
                <w:rFonts w:ascii="Calibri" w:hAnsi="Calibri"/>
                <w:snapToGrid/>
                <w:sz w:val="22"/>
              </w:rPr>
            </w:pPr>
            <w:r w:rsidRPr="001B4211">
              <w:t>$</w:t>
            </w:r>
            <w:r w:rsidR="001B4211">
              <w:t xml:space="preserve"> </w:t>
            </w:r>
            <w:r w:rsidRPr="001B4211">
              <w:t>34,519</w:t>
            </w:r>
          </w:p>
        </w:tc>
      </w:tr>
      <w:tr w:rsidR="00AD4D49" w14:paraId="29353B20" w14:textId="77777777" w:rsidTr="001B4211">
        <w:trPr>
          <w:jc w:val="center"/>
        </w:trPr>
        <w:tc>
          <w:tcPr>
            <w:tcW w:w="2404" w:type="dxa"/>
          </w:tcPr>
          <w:p w14:paraId="639C697C" w14:textId="13FB3B10" w:rsidR="00AD4D49" w:rsidRPr="001B4211" w:rsidRDefault="00AD4D49" w:rsidP="001B4211">
            <w:pPr>
              <w:pStyle w:val="BodyText"/>
              <w:jc w:val="center"/>
            </w:pPr>
            <w:r w:rsidRPr="001B4211">
              <w:t>2017/2018</w:t>
            </w:r>
          </w:p>
        </w:tc>
        <w:tc>
          <w:tcPr>
            <w:tcW w:w="2541" w:type="dxa"/>
          </w:tcPr>
          <w:p w14:paraId="0287A799" w14:textId="224FE318" w:rsidR="00AD4D49" w:rsidRPr="001B4211" w:rsidRDefault="00AD4D49" w:rsidP="001B4211">
            <w:pPr>
              <w:ind w:right="-12"/>
              <w:jc w:val="center"/>
            </w:pPr>
            <w:r w:rsidRPr="001B4211">
              <w:t>$ 6,079</w:t>
            </w:r>
          </w:p>
        </w:tc>
      </w:tr>
      <w:tr w:rsidR="00AD4D49" w14:paraId="46141A84" w14:textId="77777777" w:rsidTr="001B4211">
        <w:trPr>
          <w:jc w:val="center"/>
        </w:trPr>
        <w:tc>
          <w:tcPr>
            <w:tcW w:w="2404" w:type="dxa"/>
          </w:tcPr>
          <w:p w14:paraId="7A2A0A59" w14:textId="28158C43" w:rsidR="00AD4D49" w:rsidRPr="001B4211" w:rsidRDefault="00AD4D49" w:rsidP="001B4211">
            <w:pPr>
              <w:pStyle w:val="BodyText"/>
              <w:jc w:val="center"/>
            </w:pPr>
            <w:r w:rsidRPr="001B4211">
              <w:t>2018/2019</w:t>
            </w:r>
          </w:p>
        </w:tc>
        <w:tc>
          <w:tcPr>
            <w:tcW w:w="2541" w:type="dxa"/>
          </w:tcPr>
          <w:p w14:paraId="39DBF35D" w14:textId="6DC7E3DC" w:rsidR="00AD4D49" w:rsidRPr="001B4211" w:rsidRDefault="00AD4D49" w:rsidP="001B4211">
            <w:pPr>
              <w:ind w:right="-12"/>
              <w:jc w:val="center"/>
            </w:pPr>
            <w:r w:rsidRPr="001B4211">
              <w:t>$ 7,174</w:t>
            </w:r>
          </w:p>
        </w:tc>
      </w:tr>
      <w:tr w:rsidR="00AD4D49" w14:paraId="48C7E97D" w14:textId="77777777" w:rsidTr="001B4211">
        <w:trPr>
          <w:jc w:val="center"/>
        </w:trPr>
        <w:tc>
          <w:tcPr>
            <w:tcW w:w="2404" w:type="dxa"/>
          </w:tcPr>
          <w:p w14:paraId="0C4A0ABB" w14:textId="5DB2A9B3" w:rsidR="00AD4D49" w:rsidRPr="001B4211" w:rsidRDefault="00AD4D49" w:rsidP="001B4211">
            <w:pPr>
              <w:pStyle w:val="BodyText"/>
              <w:jc w:val="center"/>
            </w:pPr>
            <w:r w:rsidRPr="001B4211">
              <w:t>2019/2020</w:t>
            </w:r>
          </w:p>
        </w:tc>
        <w:tc>
          <w:tcPr>
            <w:tcW w:w="2541" w:type="dxa"/>
          </w:tcPr>
          <w:p w14:paraId="0F8A5412" w14:textId="0FAE0704" w:rsidR="00AD4D49" w:rsidRPr="001B4211" w:rsidRDefault="00AD4D49" w:rsidP="001B4211">
            <w:pPr>
              <w:ind w:right="-12"/>
              <w:jc w:val="center"/>
            </w:pPr>
            <w:r w:rsidRPr="001B4211">
              <w:t>$ 0</w:t>
            </w:r>
          </w:p>
        </w:tc>
      </w:tr>
      <w:tr w:rsidR="00AD4D49" w14:paraId="6B1DBC42" w14:textId="77777777" w:rsidTr="001B4211">
        <w:trPr>
          <w:jc w:val="center"/>
        </w:trPr>
        <w:tc>
          <w:tcPr>
            <w:tcW w:w="2404" w:type="dxa"/>
          </w:tcPr>
          <w:p w14:paraId="38554E08" w14:textId="2A251D2F" w:rsidR="00AD4D49" w:rsidRPr="001B4211" w:rsidRDefault="00AD4D49" w:rsidP="001B4211">
            <w:pPr>
              <w:pStyle w:val="BodyText"/>
              <w:jc w:val="center"/>
            </w:pPr>
            <w:r w:rsidRPr="001B4211">
              <w:t>2020/2021</w:t>
            </w:r>
          </w:p>
        </w:tc>
        <w:tc>
          <w:tcPr>
            <w:tcW w:w="2541" w:type="dxa"/>
          </w:tcPr>
          <w:p w14:paraId="3B9F58C8" w14:textId="287D6E74" w:rsidR="00AD4D49" w:rsidRPr="001B4211" w:rsidRDefault="00AD4D49" w:rsidP="001B4211">
            <w:pPr>
              <w:ind w:right="-12"/>
              <w:jc w:val="center"/>
            </w:pPr>
            <w:r w:rsidRPr="001B4211">
              <w:t>$ 4,335</w:t>
            </w:r>
          </w:p>
        </w:tc>
      </w:tr>
      <w:tr w:rsidR="00AD4D49" w14:paraId="1BFEE1A2" w14:textId="77777777" w:rsidTr="001B4211">
        <w:trPr>
          <w:jc w:val="center"/>
        </w:trPr>
        <w:tc>
          <w:tcPr>
            <w:tcW w:w="2404" w:type="dxa"/>
          </w:tcPr>
          <w:p w14:paraId="6ECC1461" w14:textId="6CDD4FCA" w:rsidR="00AD4D49" w:rsidRPr="001B4211" w:rsidRDefault="00AD4D49" w:rsidP="001B4211">
            <w:pPr>
              <w:pStyle w:val="BodyText"/>
              <w:jc w:val="center"/>
            </w:pPr>
            <w:r w:rsidRPr="001B4211">
              <w:t>2021/2022</w:t>
            </w:r>
          </w:p>
        </w:tc>
        <w:tc>
          <w:tcPr>
            <w:tcW w:w="2541" w:type="dxa"/>
          </w:tcPr>
          <w:p w14:paraId="2636B65D" w14:textId="6F03119C" w:rsidR="00AD4D49" w:rsidRPr="001B4211" w:rsidRDefault="00AD4D49" w:rsidP="001B4211">
            <w:pPr>
              <w:ind w:right="-12"/>
              <w:jc w:val="center"/>
            </w:pPr>
            <w:r w:rsidRPr="001B4211">
              <w:t>$ 5,818</w:t>
            </w:r>
          </w:p>
        </w:tc>
      </w:tr>
      <w:tr w:rsidR="00AD4D49" w14:paraId="1EEADBE2" w14:textId="77777777" w:rsidTr="001B4211">
        <w:trPr>
          <w:jc w:val="center"/>
        </w:trPr>
        <w:tc>
          <w:tcPr>
            <w:tcW w:w="2404" w:type="dxa"/>
          </w:tcPr>
          <w:p w14:paraId="055C819E" w14:textId="745B469C" w:rsidR="00AD4D49" w:rsidRPr="001B4211" w:rsidRDefault="00AD4D49" w:rsidP="001B4211">
            <w:pPr>
              <w:pStyle w:val="BodyText"/>
              <w:jc w:val="center"/>
            </w:pPr>
            <w:r w:rsidRPr="001B4211">
              <w:t>2022/2023</w:t>
            </w:r>
            <w:r w:rsidR="001B4211">
              <w:t xml:space="preserve"> </w:t>
            </w:r>
          </w:p>
        </w:tc>
        <w:tc>
          <w:tcPr>
            <w:tcW w:w="2541" w:type="dxa"/>
          </w:tcPr>
          <w:p w14:paraId="6870DE79" w14:textId="77777777" w:rsidR="001B4211" w:rsidRDefault="00AD4D49" w:rsidP="001B4211">
            <w:pPr>
              <w:ind w:right="-12"/>
              <w:jc w:val="center"/>
            </w:pPr>
            <w:r w:rsidRPr="001B4211">
              <w:t>$</w:t>
            </w:r>
            <w:r w:rsidR="001B4211">
              <w:t xml:space="preserve"> </w:t>
            </w:r>
            <w:r w:rsidRPr="001B4211">
              <w:t xml:space="preserve">51,713 </w:t>
            </w:r>
          </w:p>
          <w:p w14:paraId="48E5473D" w14:textId="69694356" w:rsidR="00AD4D49" w:rsidRPr="001B4211" w:rsidRDefault="00044B46" w:rsidP="001B4211">
            <w:pPr>
              <w:ind w:right="-12"/>
              <w:jc w:val="center"/>
            </w:pPr>
            <w:r>
              <w:t>(FY to date)</w:t>
            </w:r>
          </w:p>
        </w:tc>
      </w:tr>
    </w:tbl>
    <w:p w14:paraId="40650E61" w14:textId="77777777" w:rsidR="00D60F38" w:rsidRDefault="00D60F38" w:rsidP="00D60F38">
      <w:pPr>
        <w:pStyle w:val="BodyText"/>
        <w:ind w:right="720"/>
      </w:pPr>
    </w:p>
    <w:p w14:paraId="4B418DC9" w14:textId="3256F78A" w:rsidR="00D60F38" w:rsidRPr="0029207D" w:rsidRDefault="00D60F38" w:rsidP="0029207D">
      <w:pPr>
        <w:ind w:right="720"/>
        <w:jc w:val="both"/>
      </w:pPr>
      <w:r w:rsidRPr="0029207D">
        <w:t>No new Special Studies are proposed. An additional $</w:t>
      </w:r>
      <w:r w:rsidR="0029207D" w:rsidRPr="0029207D">
        <w:t>5</w:t>
      </w:r>
      <w:r w:rsidR="000B10B9">
        <w:t>,</w:t>
      </w:r>
      <w:r w:rsidRPr="0029207D">
        <w:t xml:space="preserve">000 is recommended to supplement </w:t>
      </w:r>
      <w:r w:rsidR="0029207D" w:rsidRPr="0029207D">
        <w:t>previously allocated funds for the</w:t>
      </w:r>
      <w:r w:rsidRPr="0029207D">
        <w:t xml:space="preserve"> Solar Feasibility Study. </w:t>
      </w:r>
      <w:r w:rsidR="0029207D" w:rsidRPr="0029207D">
        <w:rPr>
          <w:snapToGrid/>
        </w:rPr>
        <w:t>This study is currently being conducted by consultant Black &amp; Veatch in partnership with Union Sanitary District. Black &amp; Veatch is evaluating solar and battery storage options for EBDA’s OLEPS, HEPS, and MDF facilities. Upon completion, staff will bring options to the Commission for consideration, and any selected projects would move forward into design as new projects under the Renewal and Replacement Fund.</w:t>
      </w:r>
      <w:r w:rsidR="0029207D">
        <w:rPr>
          <w:snapToGrid/>
        </w:rPr>
        <w:t xml:space="preserve"> </w:t>
      </w:r>
      <w:r w:rsidR="0029207D" w:rsidRPr="0029207D">
        <w:t xml:space="preserve">Work on the joint Biosolids Management Strategy will also continue using previously allocated funds. The draft </w:t>
      </w:r>
      <w:r w:rsidR="0029207D">
        <w:t>b</w:t>
      </w:r>
      <w:r w:rsidR="0029207D" w:rsidRPr="0029207D">
        <w:t>udget also includes $1</w:t>
      </w:r>
      <w:r w:rsidR="000B10B9">
        <w:t>,</w:t>
      </w:r>
      <w:r w:rsidR="0029207D" w:rsidRPr="0029207D">
        <w:t>000 for EBDA’s continued commitment to funding the Bruce Wolfe Memorial Scholarship, in collaboration with BACWA and the CASA Education Foundation.</w:t>
      </w:r>
    </w:p>
    <w:p w14:paraId="2CE92400" w14:textId="77777777" w:rsidR="00D60F38" w:rsidRPr="00D60F38" w:rsidRDefault="00D60F38" w:rsidP="00D60F38">
      <w:pPr>
        <w:pStyle w:val="BodyText"/>
        <w:ind w:right="720"/>
        <w:rPr>
          <w:highlight w:val="cyan"/>
        </w:rPr>
      </w:pPr>
    </w:p>
    <w:p w14:paraId="0716CE86" w14:textId="77777777" w:rsidR="00D60F38" w:rsidRPr="00D60F38" w:rsidRDefault="00D60F38" w:rsidP="00D60F38">
      <w:pPr>
        <w:pStyle w:val="BodyText"/>
        <w:ind w:right="720"/>
      </w:pPr>
      <w:r w:rsidRPr="00D60F38">
        <w:t xml:space="preserve">The agencies’ Renewal and Replacement Fund (RRF) contribution remains flat at $750k. This includes $330k for ongoing asset management and $420k in credit to USD to fulfill </w:t>
      </w:r>
      <w:r w:rsidRPr="00D60F38">
        <w:lastRenderedPageBreak/>
        <w:t>the annual JPA obligation for UEPS capital. Note that because San Leandro and LAVWMA contributions are specific to certain facilities, they pay their share of RRF expenses at the end of each fiscal year.</w:t>
      </w:r>
    </w:p>
    <w:p w14:paraId="10FD98D7" w14:textId="77777777" w:rsidR="00D60F38" w:rsidRPr="00D60F38" w:rsidRDefault="00D60F38" w:rsidP="00D60F38">
      <w:pPr>
        <w:pStyle w:val="BodyText"/>
        <w:ind w:right="720"/>
        <w:rPr>
          <w:highlight w:val="cyan"/>
        </w:rPr>
      </w:pPr>
    </w:p>
    <w:p w14:paraId="6BDD1F62" w14:textId="4418F828" w:rsidR="00D60F38" w:rsidRPr="0029207D" w:rsidRDefault="00D60F38" w:rsidP="00D60F38">
      <w:pPr>
        <w:ind w:right="720"/>
        <w:jc w:val="both"/>
        <w:rPr>
          <w:snapToGrid/>
        </w:rPr>
      </w:pPr>
      <w:r w:rsidRPr="0029207D">
        <w:rPr>
          <w:snapToGrid/>
        </w:rPr>
        <w:t xml:space="preserve">Following feedback from the </w:t>
      </w:r>
      <w:r w:rsidR="0029207D" w:rsidRPr="0029207D">
        <w:rPr>
          <w:snapToGrid/>
        </w:rPr>
        <w:t>Committee</w:t>
      </w:r>
      <w:r w:rsidRPr="0029207D">
        <w:rPr>
          <w:snapToGrid/>
        </w:rPr>
        <w:t xml:space="preserve"> and additional data gathered over the following month, staff will make revisions to this draft budget and bring a final budget to the Commission for consideration in May 202</w:t>
      </w:r>
      <w:r w:rsidR="0029207D" w:rsidRPr="0029207D">
        <w:rPr>
          <w:snapToGrid/>
        </w:rPr>
        <w:t>3</w:t>
      </w:r>
      <w:r w:rsidRPr="0029207D">
        <w:rPr>
          <w:snapToGrid/>
        </w:rPr>
        <w:t>.</w:t>
      </w:r>
    </w:p>
    <w:p w14:paraId="1D09E40C" w14:textId="77777777" w:rsidR="00D60F38" w:rsidRPr="0029207D" w:rsidRDefault="00D60F38" w:rsidP="00D60F38">
      <w:pPr>
        <w:ind w:right="720"/>
        <w:jc w:val="both"/>
        <w:rPr>
          <w:snapToGrid/>
        </w:rPr>
      </w:pPr>
    </w:p>
    <w:p w14:paraId="2945311F" w14:textId="77777777" w:rsidR="00D60F38" w:rsidRDefault="00D60F38" w:rsidP="00F64045">
      <w:pPr>
        <w:ind w:right="720"/>
        <w:jc w:val="both"/>
        <w:rPr>
          <w:rFonts w:cs="Arial"/>
          <w:bCs/>
          <w:snapToGrid/>
          <w:szCs w:val="24"/>
        </w:rPr>
      </w:pPr>
    </w:p>
    <w:p w14:paraId="12876CFC" w14:textId="77777777" w:rsidR="00D60F38" w:rsidRDefault="00D60F38" w:rsidP="00F64045">
      <w:pPr>
        <w:ind w:right="720"/>
        <w:jc w:val="both"/>
        <w:rPr>
          <w:rFonts w:cs="Arial"/>
          <w:bCs/>
          <w:snapToGrid/>
          <w:szCs w:val="24"/>
        </w:rPr>
      </w:pPr>
    </w:p>
    <w:p w14:paraId="5F084B15" w14:textId="77777777" w:rsidR="00F64045" w:rsidRPr="00D60F38" w:rsidRDefault="00F64045" w:rsidP="00F64045">
      <w:pPr>
        <w:ind w:right="720"/>
        <w:jc w:val="both"/>
        <w:rPr>
          <w:rFonts w:cs="Arial"/>
          <w:bCs/>
          <w:snapToGrid/>
          <w:szCs w:val="24"/>
          <w:highlight w:val="yellow"/>
        </w:rPr>
      </w:pPr>
    </w:p>
    <w:p w14:paraId="1B5AF0CD" w14:textId="5FB04C99" w:rsidR="005F59DC" w:rsidRDefault="00C734B2" w:rsidP="0029207D">
      <w:pPr>
        <w:ind w:right="720"/>
        <w:jc w:val="both"/>
        <w:rPr>
          <w:b/>
          <w:caps/>
          <w:szCs w:val="24"/>
        </w:rPr>
      </w:pPr>
      <w:r w:rsidRPr="00D60F38">
        <w:rPr>
          <w:snapToGrid/>
          <w:highlight w:val="yellow"/>
        </w:rPr>
        <w:br/>
      </w:r>
      <w:r w:rsidR="005F59DC">
        <w:rPr>
          <w:b/>
          <w:caps/>
          <w:szCs w:val="24"/>
        </w:rPr>
        <w:br w:type="page"/>
      </w:r>
    </w:p>
    <w:p w14:paraId="6AB29573" w14:textId="03971673" w:rsidR="005F59DC" w:rsidRPr="00F13828" w:rsidRDefault="005F59DC" w:rsidP="005F59DC">
      <w:pPr>
        <w:tabs>
          <w:tab w:val="left" w:pos="-1440"/>
          <w:tab w:val="left" w:pos="1440"/>
        </w:tabs>
        <w:ind w:right="720"/>
        <w:jc w:val="both"/>
        <w:outlineLvl w:val="0"/>
        <w:rPr>
          <w:b/>
          <w:szCs w:val="24"/>
        </w:rPr>
      </w:pPr>
      <w:r w:rsidRPr="00F13828">
        <w:rPr>
          <w:b/>
          <w:caps/>
          <w:szCs w:val="24"/>
        </w:rPr>
        <w:lastRenderedPageBreak/>
        <w:t>I</w:t>
      </w:r>
      <w:r>
        <w:rPr>
          <w:b/>
          <w:caps/>
          <w:szCs w:val="24"/>
        </w:rPr>
        <w:t xml:space="preserve">tem No. </w:t>
      </w:r>
      <w:r w:rsidRPr="00F13828">
        <w:rPr>
          <w:b/>
          <w:caps/>
          <w:szCs w:val="24"/>
          <w:u w:val="single"/>
        </w:rPr>
        <w:t>FM</w:t>
      </w:r>
      <w:r>
        <w:rPr>
          <w:b/>
          <w:caps/>
          <w:szCs w:val="24"/>
          <w:u w:val="single"/>
        </w:rPr>
        <w:t>7</w:t>
      </w:r>
      <w:r w:rsidRPr="00F13828">
        <w:rPr>
          <w:b/>
          <w:caps/>
          <w:szCs w:val="24"/>
        </w:rPr>
        <w:t xml:space="preserve"> </w:t>
      </w:r>
      <w:r w:rsidR="00BB2674">
        <w:rPr>
          <w:b/>
          <w:caps/>
          <w:szCs w:val="24"/>
        </w:rPr>
        <w:t xml:space="preserve">Resolution </w:t>
      </w:r>
      <w:r w:rsidR="00254DF0">
        <w:rPr>
          <w:b/>
          <w:caps/>
          <w:szCs w:val="24"/>
        </w:rPr>
        <w:t xml:space="preserve">to </w:t>
      </w:r>
      <w:r w:rsidR="00B87DCE">
        <w:rPr>
          <w:b/>
          <w:caps/>
          <w:szCs w:val="24"/>
        </w:rPr>
        <w:t>A</w:t>
      </w:r>
      <w:r w:rsidR="00254DF0">
        <w:rPr>
          <w:b/>
          <w:caps/>
          <w:szCs w:val="24"/>
        </w:rPr>
        <w:t xml:space="preserve">dopt the </w:t>
      </w:r>
      <w:r w:rsidR="00B87DCE">
        <w:rPr>
          <w:b/>
          <w:caps/>
          <w:szCs w:val="24"/>
        </w:rPr>
        <w:t>U</w:t>
      </w:r>
      <w:r w:rsidR="00254DF0">
        <w:rPr>
          <w:b/>
          <w:caps/>
          <w:szCs w:val="24"/>
        </w:rPr>
        <w:t xml:space="preserve">pdated </w:t>
      </w:r>
      <w:r w:rsidR="00B87DCE">
        <w:rPr>
          <w:b/>
          <w:caps/>
          <w:szCs w:val="24"/>
        </w:rPr>
        <w:t>R</w:t>
      </w:r>
      <w:r w:rsidR="00254DF0">
        <w:rPr>
          <w:b/>
          <w:caps/>
          <w:szCs w:val="24"/>
        </w:rPr>
        <w:t xml:space="preserve">ecords </w:t>
      </w:r>
      <w:r w:rsidR="00B87DCE">
        <w:rPr>
          <w:b/>
          <w:caps/>
          <w:szCs w:val="24"/>
        </w:rPr>
        <w:t>R</w:t>
      </w:r>
      <w:r w:rsidR="00254DF0">
        <w:rPr>
          <w:b/>
          <w:caps/>
          <w:szCs w:val="24"/>
        </w:rPr>
        <w:t xml:space="preserve">etention </w:t>
      </w:r>
      <w:r w:rsidR="00B87DCE">
        <w:rPr>
          <w:b/>
          <w:caps/>
          <w:szCs w:val="24"/>
        </w:rPr>
        <w:t>S</w:t>
      </w:r>
      <w:r w:rsidR="00254DF0">
        <w:rPr>
          <w:b/>
          <w:caps/>
          <w:szCs w:val="24"/>
        </w:rPr>
        <w:t>chedule</w:t>
      </w:r>
    </w:p>
    <w:p w14:paraId="601C552F" w14:textId="52548E6E" w:rsidR="005F59DC" w:rsidRPr="005F59DC" w:rsidRDefault="005F59DC" w:rsidP="005F59DC">
      <w:pPr>
        <w:widowControl/>
        <w:ind w:right="720"/>
        <w:rPr>
          <w:rFonts w:cs="Arial"/>
          <w:b/>
          <w:bCs/>
          <w:color w:val="FF0000"/>
          <w:szCs w:val="24"/>
        </w:rPr>
      </w:pPr>
    </w:p>
    <w:p w14:paraId="39FCE84E" w14:textId="77777777" w:rsidR="005F59DC" w:rsidRPr="00B63D4C" w:rsidRDefault="005F59DC" w:rsidP="005F59DC">
      <w:pPr>
        <w:spacing w:before="69"/>
        <w:ind w:right="720"/>
        <w:jc w:val="both"/>
        <w:rPr>
          <w:rFonts w:eastAsia="Arial" w:cs="Arial"/>
          <w:szCs w:val="24"/>
        </w:rPr>
      </w:pPr>
      <w:r w:rsidRPr="00B63D4C">
        <w:rPr>
          <w:b/>
          <w:spacing w:val="-1"/>
        </w:rPr>
        <w:t>Recommendation</w:t>
      </w:r>
    </w:p>
    <w:p w14:paraId="3668D852" w14:textId="2A6525BD" w:rsidR="005F59DC" w:rsidRPr="00B63D4C" w:rsidRDefault="001637AE" w:rsidP="00E234B4">
      <w:pPr>
        <w:pStyle w:val="BodyText"/>
        <w:ind w:right="720"/>
        <w:rPr>
          <w:rFonts w:cs="Arial"/>
          <w:b/>
          <w:snapToGrid/>
          <w:color w:val="000000"/>
          <w:szCs w:val="24"/>
        </w:rPr>
      </w:pPr>
      <w:r>
        <w:rPr>
          <w:rFonts w:cs="Arial"/>
          <w:szCs w:val="24"/>
        </w:rPr>
        <w:t xml:space="preserve">Adopt the resolution </w:t>
      </w:r>
      <w:r w:rsidR="00BB2674">
        <w:rPr>
          <w:rFonts w:cs="Arial"/>
          <w:szCs w:val="24"/>
        </w:rPr>
        <w:t>approving revisions to the Authority’s Records Retention Schedule.</w:t>
      </w:r>
    </w:p>
    <w:p w14:paraId="6F3F8F6A" w14:textId="77777777" w:rsidR="005F59DC" w:rsidRDefault="005F59DC" w:rsidP="00E234B4">
      <w:pPr>
        <w:widowControl/>
        <w:tabs>
          <w:tab w:val="left" w:pos="360"/>
        </w:tabs>
        <w:ind w:right="720"/>
        <w:jc w:val="both"/>
        <w:rPr>
          <w:rFonts w:cs="Arial"/>
          <w:highlight w:val="yellow"/>
        </w:rPr>
      </w:pPr>
    </w:p>
    <w:p w14:paraId="746DB63D" w14:textId="77777777" w:rsidR="005F59DC" w:rsidRDefault="005F59DC" w:rsidP="00E234B4">
      <w:pPr>
        <w:ind w:right="720"/>
        <w:jc w:val="both"/>
        <w:rPr>
          <w:b/>
          <w:spacing w:val="-1"/>
        </w:rPr>
      </w:pPr>
      <w:r>
        <w:rPr>
          <w:b/>
          <w:spacing w:val="-1"/>
        </w:rPr>
        <w:t>Background</w:t>
      </w:r>
    </w:p>
    <w:p w14:paraId="06B5F683" w14:textId="77777777" w:rsidR="00254DF0" w:rsidRPr="007F4F24" w:rsidRDefault="00254DF0" w:rsidP="00E234B4">
      <w:pPr>
        <w:ind w:right="720"/>
        <w:jc w:val="both"/>
        <w:rPr>
          <w:rFonts w:cs="Arial"/>
          <w:bCs/>
          <w:spacing w:val="-1"/>
        </w:rPr>
      </w:pPr>
      <w:r w:rsidRPr="007F4F24">
        <w:rPr>
          <w:rFonts w:cs="Arial"/>
          <w:bCs/>
          <w:spacing w:val="-1"/>
        </w:rPr>
        <w:t>In October 1993, the Authority adopted its Records Management Policy and Records Retention Schedule. The Policy provides guidance for the efficient, economical, and effective controls over the creation, distribution, organization, maintenance, use, and disposition of all Authority records.</w:t>
      </w:r>
    </w:p>
    <w:p w14:paraId="0DBEC5E0" w14:textId="77777777" w:rsidR="00254DF0" w:rsidRPr="007F4F24" w:rsidRDefault="00254DF0" w:rsidP="00E234B4">
      <w:pPr>
        <w:ind w:right="720"/>
        <w:jc w:val="both"/>
        <w:rPr>
          <w:rFonts w:cs="Arial"/>
          <w:bCs/>
          <w:spacing w:val="-1"/>
        </w:rPr>
      </w:pPr>
    </w:p>
    <w:p w14:paraId="6AB9E462" w14:textId="77777777" w:rsidR="00254DF0" w:rsidRPr="007F4F24" w:rsidRDefault="00254DF0" w:rsidP="00E234B4">
      <w:pPr>
        <w:ind w:right="720"/>
        <w:jc w:val="both"/>
        <w:rPr>
          <w:rFonts w:eastAsia="Arial" w:cs="Arial"/>
          <w:szCs w:val="24"/>
        </w:rPr>
      </w:pPr>
      <w:r>
        <w:rPr>
          <w:rFonts w:eastAsia="Arial" w:cs="Arial"/>
          <w:szCs w:val="24"/>
        </w:rPr>
        <w:t xml:space="preserve">In 2021, </w:t>
      </w:r>
      <w:r w:rsidRPr="007F4F24">
        <w:rPr>
          <w:rFonts w:eastAsia="Arial" w:cs="Arial"/>
          <w:szCs w:val="24"/>
        </w:rPr>
        <w:t xml:space="preserve">staff determined that a comprehensive overhaul of the policy was necessary. Staff considered the Secretary of State (SOS)’s Local Government Records Management Guidelines when drafting revisions to the policy, deviating from them slightly at times, for example where staff prefer a longer retention. </w:t>
      </w:r>
      <w:r>
        <w:rPr>
          <w:rFonts w:eastAsia="Arial" w:cs="Arial"/>
          <w:szCs w:val="24"/>
        </w:rPr>
        <w:t>Updated</w:t>
      </w:r>
      <w:r w:rsidRPr="007F4F24">
        <w:rPr>
          <w:rFonts w:eastAsia="Arial" w:cs="Arial"/>
          <w:szCs w:val="24"/>
        </w:rPr>
        <w:t xml:space="preserve"> Policy and </w:t>
      </w:r>
      <w:r>
        <w:rPr>
          <w:rFonts w:eastAsia="Arial" w:cs="Arial"/>
          <w:szCs w:val="24"/>
        </w:rPr>
        <w:t xml:space="preserve">Retention </w:t>
      </w:r>
      <w:r w:rsidRPr="007F4F24">
        <w:rPr>
          <w:rFonts w:eastAsia="Arial" w:cs="Arial"/>
          <w:szCs w:val="24"/>
        </w:rPr>
        <w:t>Schedule</w:t>
      </w:r>
      <w:r>
        <w:rPr>
          <w:rFonts w:eastAsia="Arial" w:cs="Arial"/>
          <w:szCs w:val="24"/>
        </w:rPr>
        <w:t>s</w:t>
      </w:r>
      <w:r w:rsidRPr="007F4F24">
        <w:rPr>
          <w:rFonts w:eastAsia="Arial" w:cs="Arial"/>
          <w:szCs w:val="24"/>
        </w:rPr>
        <w:t xml:space="preserve"> were </w:t>
      </w:r>
      <w:r>
        <w:rPr>
          <w:rFonts w:eastAsia="Arial" w:cs="Arial"/>
          <w:szCs w:val="24"/>
        </w:rPr>
        <w:t xml:space="preserve">adopted </w:t>
      </w:r>
      <w:r w:rsidRPr="007F4F24">
        <w:rPr>
          <w:rFonts w:eastAsia="Arial" w:cs="Arial"/>
          <w:szCs w:val="24"/>
        </w:rPr>
        <w:t xml:space="preserve">in </w:t>
      </w:r>
      <w:r>
        <w:rPr>
          <w:rFonts w:eastAsia="Arial" w:cs="Arial"/>
          <w:szCs w:val="24"/>
        </w:rPr>
        <w:t>February</w:t>
      </w:r>
      <w:r w:rsidRPr="007F4F24">
        <w:rPr>
          <w:rFonts w:eastAsia="Arial" w:cs="Arial"/>
          <w:szCs w:val="24"/>
        </w:rPr>
        <w:t xml:space="preserve"> 2021.</w:t>
      </w:r>
    </w:p>
    <w:p w14:paraId="787B84C6" w14:textId="77777777" w:rsidR="00254DF0" w:rsidRPr="007F4F24" w:rsidRDefault="00254DF0" w:rsidP="00E234B4">
      <w:pPr>
        <w:ind w:right="720"/>
        <w:jc w:val="both"/>
        <w:rPr>
          <w:rFonts w:cs="Arial"/>
          <w:color w:val="231F20"/>
          <w:szCs w:val="24"/>
          <w:highlight w:val="yellow"/>
        </w:rPr>
      </w:pPr>
    </w:p>
    <w:p w14:paraId="35A1A5D4" w14:textId="77777777" w:rsidR="00254DF0" w:rsidRPr="002D1C63" w:rsidRDefault="00254DF0" w:rsidP="00E234B4">
      <w:pPr>
        <w:tabs>
          <w:tab w:val="left" w:pos="9360"/>
        </w:tabs>
        <w:ind w:right="720"/>
        <w:jc w:val="both"/>
        <w:rPr>
          <w:rFonts w:cs="Arial"/>
          <w:b/>
        </w:rPr>
      </w:pPr>
      <w:r w:rsidRPr="002D1C63">
        <w:rPr>
          <w:rFonts w:cs="Arial"/>
          <w:b/>
        </w:rPr>
        <w:t>Discussion</w:t>
      </w:r>
    </w:p>
    <w:p w14:paraId="15638046" w14:textId="0A0F738A" w:rsidR="00254DF0" w:rsidRDefault="00254DF0" w:rsidP="00E234B4">
      <w:pPr>
        <w:ind w:right="720"/>
        <w:jc w:val="both"/>
        <w:rPr>
          <w:rFonts w:cs="Arial"/>
          <w:color w:val="231F20"/>
        </w:rPr>
      </w:pPr>
      <w:r>
        <w:rPr>
          <w:rFonts w:cs="Arial"/>
          <w:color w:val="231F20"/>
          <w:szCs w:val="24"/>
        </w:rPr>
        <w:t xml:space="preserve">The Authority’s </w:t>
      </w:r>
      <w:r w:rsidRPr="007F4F24">
        <w:rPr>
          <w:rFonts w:cs="Arial"/>
          <w:bCs/>
          <w:spacing w:val="-1"/>
        </w:rPr>
        <w:t xml:space="preserve">Records Management Policy </w:t>
      </w:r>
      <w:r>
        <w:rPr>
          <w:rFonts w:cs="Arial"/>
          <w:bCs/>
          <w:spacing w:val="-1"/>
        </w:rPr>
        <w:t xml:space="preserve">states that revisions </w:t>
      </w:r>
      <w:r w:rsidRPr="00C252E9">
        <w:rPr>
          <w:rFonts w:cs="Arial"/>
          <w:color w:val="231F20"/>
        </w:rPr>
        <w:t>of retention periods shall be submitted for review and approval every five years or when changes are required by</w:t>
      </w:r>
      <w:r w:rsidRPr="00C252E9">
        <w:rPr>
          <w:rFonts w:cs="Arial"/>
          <w:color w:val="231F20"/>
          <w:spacing w:val="-8"/>
        </w:rPr>
        <w:t xml:space="preserve"> </w:t>
      </w:r>
      <w:r w:rsidRPr="00C252E9">
        <w:rPr>
          <w:rFonts w:cs="Arial"/>
          <w:color w:val="231F20"/>
        </w:rPr>
        <w:t>law.</w:t>
      </w:r>
      <w:r>
        <w:rPr>
          <w:rFonts w:cs="Arial"/>
          <w:color w:val="231F20"/>
        </w:rPr>
        <w:t xml:space="preserve"> Senate Bill 807, adopted in late 2021, increased employers’ requirement to retain personnel records from 2 to 4 years. Therefore, staff recommends updating the</w:t>
      </w:r>
      <w:r w:rsidR="00BB2674">
        <w:rPr>
          <w:rFonts w:cs="Arial"/>
          <w:color w:val="231F20"/>
        </w:rPr>
        <w:t xml:space="preserve"> Records</w:t>
      </w:r>
      <w:r>
        <w:rPr>
          <w:rFonts w:cs="Arial"/>
          <w:color w:val="231F20"/>
        </w:rPr>
        <w:t xml:space="preserve"> Retention Schedule to conform to current law. A redlined version of the Retention Schedule including this change was reviewed by the Personnel Committee in March 2023. </w:t>
      </w:r>
      <w:r w:rsidR="00984878">
        <w:rPr>
          <w:rFonts w:cs="Arial"/>
          <w:color w:val="231F20"/>
        </w:rPr>
        <w:t xml:space="preserve">The Committee further recommended extending the retention period for meeting recordings from six to </w:t>
      </w:r>
      <w:r w:rsidR="00D60F38">
        <w:rPr>
          <w:rFonts w:cs="Arial"/>
          <w:color w:val="231F20"/>
        </w:rPr>
        <w:t xml:space="preserve">at least </w:t>
      </w:r>
      <w:r w:rsidR="00984878">
        <w:rPr>
          <w:rFonts w:cs="Arial"/>
          <w:color w:val="231F20"/>
        </w:rPr>
        <w:t xml:space="preserve">nine months. These two changes are reflected in the proposed Schedule for adoption. Redline and clean versions are included for ease of review. </w:t>
      </w:r>
    </w:p>
    <w:p w14:paraId="4861CAEC" w14:textId="10E8E9C8" w:rsidR="005F59DC" w:rsidRDefault="005F59DC" w:rsidP="00254DF0">
      <w:pPr>
        <w:pStyle w:val="BodyTextIndent"/>
        <w:ind w:left="0" w:right="720" w:firstLine="0"/>
        <w:rPr>
          <w:b/>
          <w:bCs/>
          <w:szCs w:val="24"/>
        </w:rPr>
      </w:pPr>
    </w:p>
    <w:p w14:paraId="45B2B423" w14:textId="77777777" w:rsidR="00FD0B9A" w:rsidRDefault="00FD0B9A" w:rsidP="00254DF0">
      <w:pPr>
        <w:pStyle w:val="BodyTextIndent"/>
        <w:ind w:left="0" w:right="720" w:firstLine="0"/>
        <w:rPr>
          <w:b/>
          <w:bCs/>
          <w:color w:val="FF0000"/>
          <w:szCs w:val="24"/>
        </w:rPr>
      </w:pPr>
    </w:p>
    <w:p w14:paraId="15BFD684" w14:textId="73DA8270" w:rsidR="00FD0B9A" w:rsidRDefault="00FD0B9A">
      <w:pPr>
        <w:widowControl/>
        <w:rPr>
          <w:b/>
          <w:bCs/>
          <w:color w:val="FF0000"/>
          <w:szCs w:val="24"/>
        </w:rPr>
      </w:pPr>
      <w:r>
        <w:rPr>
          <w:b/>
          <w:bCs/>
          <w:color w:val="FF0000"/>
          <w:szCs w:val="24"/>
        </w:rPr>
        <w:br w:type="page"/>
      </w:r>
    </w:p>
    <w:p w14:paraId="7238C756" w14:textId="77777777" w:rsidR="00FD0B9A" w:rsidRPr="00FD0B9A" w:rsidRDefault="00FD0B9A" w:rsidP="00FD0B9A">
      <w:pPr>
        <w:pStyle w:val="BodyTextIndent"/>
        <w:ind w:right="720"/>
        <w:rPr>
          <w:b/>
          <w:bCs/>
          <w:color w:val="FF0000"/>
          <w:szCs w:val="24"/>
        </w:rPr>
      </w:pPr>
    </w:p>
    <w:p w14:paraId="14803CBB" w14:textId="77777777" w:rsidR="00FD0B9A" w:rsidRPr="00396CEB" w:rsidRDefault="00FD0B9A" w:rsidP="00FD0B9A">
      <w:pPr>
        <w:ind w:right="720"/>
        <w:jc w:val="center"/>
        <w:rPr>
          <w:rFonts w:cs="Arial"/>
          <w:szCs w:val="24"/>
        </w:rPr>
      </w:pPr>
      <w:r w:rsidRPr="00396CEB">
        <w:rPr>
          <w:rFonts w:cs="Arial"/>
          <w:szCs w:val="24"/>
        </w:rPr>
        <w:t>EAST BAY DISCHARGERS COMMISSION</w:t>
      </w:r>
    </w:p>
    <w:p w14:paraId="16A6924D" w14:textId="77777777" w:rsidR="00FD0B9A" w:rsidRPr="00396CEB" w:rsidRDefault="00FD0B9A" w:rsidP="00FD0B9A">
      <w:pPr>
        <w:ind w:right="720"/>
        <w:jc w:val="center"/>
        <w:rPr>
          <w:rFonts w:cs="Arial"/>
          <w:sz w:val="22"/>
          <w:szCs w:val="22"/>
        </w:rPr>
      </w:pPr>
      <w:r w:rsidRPr="00396CEB">
        <w:rPr>
          <w:rFonts w:cs="Arial"/>
          <w:sz w:val="22"/>
          <w:szCs w:val="22"/>
        </w:rPr>
        <w:t>EAST BAY DISCHARGERS AUTHORITY</w:t>
      </w:r>
    </w:p>
    <w:p w14:paraId="0F474893" w14:textId="77777777" w:rsidR="00FD0B9A" w:rsidRPr="00396CEB" w:rsidRDefault="00FD0B9A" w:rsidP="00FD0B9A">
      <w:pPr>
        <w:spacing w:after="120"/>
        <w:ind w:right="720"/>
        <w:jc w:val="center"/>
        <w:rPr>
          <w:rFonts w:cs="Arial"/>
          <w:sz w:val="22"/>
          <w:szCs w:val="22"/>
          <w:u w:val="single"/>
        </w:rPr>
      </w:pPr>
      <w:r w:rsidRPr="00396CEB">
        <w:rPr>
          <w:rFonts w:cs="Arial"/>
          <w:sz w:val="22"/>
          <w:szCs w:val="22"/>
          <w:u w:val="single"/>
        </w:rPr>
        <w:t>ALAMEDA COUNTY, CALIFORNIA</w:t>
      </w:r>
    </w:p>
    <w:p w14:paraId="3CB7F683" w14:textId="7CB98AA5" w:rsidR="00FD0B9A" w:rsidRPr="00396CEB" w:rsidRDefault="00FD0B9A" w:rsidP="00FD0B9A">
      <w:pPr>
        <w:spacing w:after="120"/>
        <w:ind w:right="720"/>
        <w:jc w:val="center"/>
        <w:rPr>
          <w:rFonts w:cs="Arial"/>
          <w:sz w:val="20"/>
        </w:rPr>
      </w:pPr>
      <w:r w:rsidRPr="00396CEB">
        <w:rPr>
          <w:rFonts w:cs="Arial"/>
          <w:sz w:val="22"/>
          <w:szCs w:val="22"/>
        </w:rPr>
        <w:t xml:space="preserve">RESOLUTION NO. </w:t>
      </w:r>
      <w:r w:rsidRPr="00E54D08">
        <w:rPr>
          <w:rFonts w:cs="Arial"/>
          <w:sz w:val="22"/>
          <w:szCs w:val="22"/>
        </w:rPr>
        <w:t>23-</w:t>
      </w:r>
      <w:r w:rsidR="00E830C9">
        <w:rPr>
          <w:rFonts w:cs="Arial"/>
          <w:sz w:val="22"/>
          <w:szCs w:val="22"/>
        </w:rPr>
        <w:t>03</w:t>
      </w:r>
    </w:p>
    <w:p w14:paraId="7878C186" w14:textId="77777777" w:rsidR="00FD0B9A" w:rsidRDefault="00FD0B9A" w:rsidP="00FD0B9A">
      <w:pPr>
        <w:autoSpaceDE w:val="0"/>
        <w:autoSpaceDN w:val="0"/>
        <w:adjustRightInd w:val="0"/>
        <w:spacing w:after="120"/>
        <w:ind w:right="720"/>
        <w:jc w:val="center"/>
        <w:rPr>
          <w:rFonts w:cs="Arial"/>
          <w:sz w:val="22"/>
          <w:szCs w:val="22"/>
          <w:u w:val="single"/>
        </w:rPr>
      </w:pPr>
      <w:r w:rsidRPr="00396CEB">
        <w:rPr>
          <w:rFonts w:cs="Arial"/>
          <w:sz w:val="22"/>
          <w:szCs w:val="22"/>
        </w:rPr>
        <w:t xml:space="preserve">INTRODUCED BY </w:t>
      </w:r>
      <w:r w:rsidRPr="00396CEB">
        <w:rPr>
          <w:rFonts w:cs="Arial"/>
          <w:sz w:val="22"/>
          <w:szCs w:val="22"/>
          <w:u w:val="single"/>
        </w:rPr>
        <w:tab/>
      </w:r>
      <w:r w:rsidRPr="00396CEB">
        <w:rPr>
          <w:rFonts w:cs="Arial"/>
          <w:sz w:val="22"/>
          <w:szCs w:val="22"/>
          <w:u w:val="single"/>
        </w:rPr>
        <w:tab/>
      </w:r>
      <w:r w:rsidRPr="00396CEB">
        <w:rPr>
          <w:rFonts w:cs="Arial"/>
          <w:sz w:val="22"/>
          <w:szCs w:val="22"/>
          <w:u w:val="single"/>
        </w:rPr>
        <w:tab/>
      </w:r>
      <w:r w:rsidRPr="00396CEB">
        <w:rPr>
          <w:rFonts w:cs="Arial"/>
          <w:sz w:val="22"/>
          <w:szCs w:val="22"/>
          <w:u w:val="single"/>
        </w:rPr>
        <w:tab/>
      </w:r>
    </w:p>
    <w:p w14:paraId="4BA52BE3" w14:textId="77777777" w:rsidR="00FD0B9A" w:rsidRPr="00396CEB" w:rsidRDefault="00FD0B9A" w:rsidP="00FD0B9A">
      <w:pPr>
        <w:autoSpaceDE w:val="0"/>
        <w:autoSpaceDN w:val="0"/>
        <w:adjustRightInd w:val="0"/>
        <w:spacing w:after="120"/>
        <w:ind w:right="720"/>
        <w:jc w:val="center"/>
        <w:rPr>
          <w:rFonts w:cs="Arial"/>
          <w:sz w:val="20"/>
        </w:rPr>
      </w:pPr>
    </w:p>
    <w:p w14:paraId="76DA81B4" w14:textId="6C7A9034" w:rsidR="00FD0B9A" w:rsidRDefault="00FD0B9A" w:rsidP="00E830C9">
      <w:pPr>
        <w:pStyle w:val="BodyTextIndent"/>
        <w:ind w:right="720"/>
        <w:jc w:val="center"/>
        <w:rPr>
          <w:b/>
          <w:bCs/>
          <w:szCs w:val="24"/>
        </w:rPr>
      </w:pPr>
      <w:r w:rsidRPr="00FD0B9A">
        <w:rPr>
          <w:b/>
          <w:bCs/>
          <w:szCs w:val="24"/>
        </w:rPr>
        <w:t>RESOLUTION APPROVING REVISIONS TO THE AUTHORITY’S RECORDS MANAGEMENT POLICY AND RETENTION SCHEDULE</w:t>
      </w:r>
    </w:p>
    <w:p w14:paraId="18902718" w14:textId="77777777" w:rsidR="00FD0B9A" w:rsidRPr="00FD0B9A" w:rsidRDefault="00FD0B9A" w:rsidP="00E830C9">
      <w:pPr>
        <w:pStyle w:val="BodyTextIndent"/>
        <w:ind w:right="720"/>
        <w:jc w:val="center"/>
        <w:rPr>
          <w:b/>
          <w:bCs/>
          <w:szCs w:val="24"/>
        </w:rPr>
      </w:pPr>
    </w:p>
    <w:p w14:paraId="37AED3D2" w14:textId="77777777" w:rsidR="00FD0B9A" w:rsidRDefault="00FD0B9A" w:rsidP="00E830C9">
      <w:pPr>
        <w:ind w:right="720" w:firstLine="720"/>
        <w:jc w:val="both"/>
        <w:rPr>
          <w:rFonts w:cs="Arial"/>
          <w:bCs/>
        </w:rPr>
      </w:pPr>
      <w:r w:rsidRPr="00FD0B9A">
        <w:rPr>
          <w:rFonts w:cs="Arial"/>
          <w:b/>
        </w:rPr>
        <w:t xml:space="preserve">WHEREAS, </w:t>
      </w:r>
      <w:r w:rsidRPr="00FD0B9A">
        <w:rPr>
          <w:rFonts w:cs="Arial"/>
          <w:bCs/>
        </w:rPr>
        <w:t xml:space="preserve">the East Bay Dischargers Authority established a Records Management Policy and Records Retention Schedule on October 21, 1993, and </w:t>
      </w:r>
    </w:p>
    <w:p w14:paraId="692ED987" w14:textId="77777777" w:rsidR="00FD0B9A" w:rsidRDefault="00FD0B9A" w:rsidP="00E830C9">
      <w:pPr>
        <w:ind w:right="720" w:firstLine="720"/>
        <w:jc w:val="both"/>
        <w:rPr>
          <w:rFonts w:cs="Arial"/>
          <w:bCs/>
        </w:rPr>
      </w:pPr>
    </w:p>
    <w:p w14:paraId="75CE8ABD" w14:textId="4F80AFB5" w:rsidR="00FD0B9A" w:rsidRPr="00FD0B9A" w:rsidRDefault="00FD0B9A" w:rsidP="00E830C9">
      <w:pPr>
        <w:ind w:right="720" w:firstLine="720"/>
        <w:jc w:val="both"/>
        <w:rPr>
          <w:rFonts w:cs="Arial"/>
          <w:bCs/>
        </w:rPr>
      </w:pPr>
      <w:r>
        <w:rPr>
          <w:rFonts w:cs="Arial"/>
          <w:b/>
        </w:rPr>
        <w:t>WHEREAS</w:t>
      </w:r>
      <w:r>
        <w:rPr>
          <w:rFonts w:cs="Arial"/>
          <w:bCs/>
        </w:rPr>
        <w:t>, an updated Records Management Policy and Records Retention Schedule was adopted by the Authority on February 18, 2021; and</w:t>
      </w:r>
    </w:p>
    <w:p w14:paraId="595778E0" w14:textId="77777777" w:rsidR="00FD0B9A" w:rsidRPr="00FD0B9A" w:rsidRDefault="00FD0B9A" w:rsidP="00E830C9">
      <w:pPr>
        <w:ind w:right="720" w:firstLine="720"/>
        <w:jc w:val="both"/>
        <w:rPr>
          <w:rFonts w:cs="Arial"/>
          <w:bCs/>
        </w:rPr>
      </w:pPr>
    </w:p>
    <w:p w14:paraId="4900FBD3" w14:textId="20CF794D" w:rsidR="00FD0B9A" w:rsidRPr="00FD0B9A" w:rsidRDefault="00FD0B9A" w:rsidP="00E830C9">
      <w:pPr>
        <w:ind w:right="720" w:firstLine="720"/>
        <w:jc w:val="both"/>
        <w:rPr>
          <w:rFonts w:cs="Arial"/>
          <w:bCs/>
        </w:rPr>
      </w:pPr>
      <w:r w:rsidRPr="00FD0B9A">
        <w:rPr>
          <w:rFonts w:cs="Arial"/>
          <w:b/>
        </w:rPr>
        <w:t xml:space="preserve">WHEREAS, </w:t>
      </w:r>
      <w:r w:rsidRPr="00FD0B9A">
        <w:rPr>
          <w:rFonts w:cs="Arial"/>
          <w:bCs/>
        </w:rPr>
        <w:t>the Authority has determined that revisions to the Schedule were necessary</w:t>
      </w:r>
      <w:r>
        <w:rPr>
          <w:rFonts w:cs="Arial"/>
          <w:bCs/>
        </w:rPr>
        <w:t xml:space="preserve"> to comply with current laws and best practices</w:t>
      </w:r>
      <w:r w:rsidRPr="00FD0B9A">
        <w:rPr>
          <w:rFonts w:cs="Arial"/>
          <w:bCs/>
        </w:rPr>
        <w:t xml:space="preserve">; and </w:t>
      </w:r>
    </w:p>
    <w:p w14:paraId="6A217C25" w14:textId="77777777" w:rsidR="00FD0B9A" w:rsidRPr="00FD0B9A" w:rsidRDefault="00FD0B9A" w:rsidP="00E830C9">
      <w:pPr>
        <w:ind w:right="720" w:firstLine="720"/>
        <w:jc w:val="both"/>
        <w:rPr>
          <w:rFonts w:cs="Arial"/>
          <w:b/>
        </w:rPr>
      </w:pPr>
    </w:p>
    <w:p w14:paraId="45C9B401" w14:textId="77777777" w:rsidR="00FD0B9A" w:rsidRPr="00FD0B9A" w:rsidRDefault="00FD0B9A" w:rsidP="00E830C9">
      <w:pPr>
        <w:ind w:right="720" w:firstLine="720"/>
        <w:jc w:val="both"/>
        <w:rPr>
          <w:rFonts w:cs="Arial"/>
          <w:bCs/>
        </w:rPr>
      </w:pPr>
      <w:r w:rsidRPr="00FD0B9A">
        <w:rPr>
          <w:rFonts w:cs="Arial"/>
          <w:b/>
        </w:rPr>
        <w:t xml:space="preserve">WHEREAS, </w:t>
      </w:r>
      <w:r w:rsidRPr="00FD0B9A">
        <w:rPr>
          <w:rFonts w:cs="Arial"/>
          <w:bCs/>
        </w:rPr>
        <w:t xml:space="preserve">the proposed revisions follow the Secretary of State’s Local Government Records Management Guidelines; and </w:t>
      </w:r>
    </w:p>
    <w:p w14:paraId="406BFCDC" w14:textId="77777777" w:rsidR="00FD0B9A" w:rsidRPr="00FD0B9A" w:rsidRDefault="00FD0B9A" w:rsidP="00E830C9">
      <w:pPr>
        <w:ind w:right="720" w:firstLine="720"/>
        <w:jc w:val="both"/>
        <w:rPr>
          <w:rFonts w:cs="Arial"/>
          <w:b/>
        </w:rPr>
      </w:pPr>
    </w:p>
    <w:p w14:paraId="660B68D9" w14:textId="1CC6B2F5" w:rsidR="00FD0B9A" w:rsidRPr="00FD0B9A" w:rsidRDefault="00FD0B9A" w:rsidP="00E830C9">
      <w:pPr>
        <w:ind w:right="720" w:firstLine="720"/>
        <w:jc w:val="both"/>
        <w:rPr>
          <w:rFonts w:cs="Arial"/>
          <w:bCs/>
        </w:rPr>
      </w:pPr>
      <w:r w:rsidRPr="00FD0B9A">
        <w:rPr>
          <w:rFonts w:cs="Arial"/>
          <w:b/>
        </w:rPr>
        <w:t xml:space="preserve">WHEREAS, </w:t>
      </w:r>
      <w:r w:rsidRPr="00FD0B9A">
        <w:rPr>
          <w:rFonts w:cs="Arial"/>
          <w:bCs/>
        </w:rPr>
        <w:t xml:space="preserve">the revised Retention Schedule has been reviewed and recommended for approval by the Personnel and Financial Management Committees. </w:t>
      </w:r>
    </w:p>
    <w:p w14:paraId="169636F3" w14:textId="77777777" w:rsidR="00FD0B9A" w:rsidRPr="00FD0B9A" w:rsidRDefault="00FD0B9A" w:rsidP="00E830C9">
      <w:pPr>
        <w:ind w:right="720" w:firstLine="720"/>
        <w:jc w:val="both"/>
        <w:rPr>
          <w:rFonts w:cs="Arial"/>
          <w:bCs/>
        </w:rPr>
      </w:pPr>
    </w:p>
    <w:p w14:paraId="5EC2288B" w14:textId="526D458E" w:rsidR="00FD0B9A" w:rsidRPr="00FD0B9A" w:rsidRDefault="00FD0B9A" w:rsidP="00E830C9">
      <w:pPr>
        <w:ind w:right="720" w:firstLine="720"/>
        <w:jc w:val="both"/>
        <w:rPr>
          <w:rFonts w:cs="Arial"/>
          <w:bCs/>
        </w:rPr>
      </w:pPr>
      <w:r w:rsidRPr="00FD0B9A">
        <w:rPr>
          <w:rFonts w:cs="Arial"/>
          <w:b/>
        </w:rPr>
        <w:t xml:space="preserve">NOW, THEREFORE, BE IT RESOLVED, </w:t>
      </w:r>
      <w:r w:rsidRPr="00FD0B9A">
        <w:rPr>
          <w:rFonts w:cs="Arial"/>
          <w:bCs/>
        </w:rPr>
        <w:t xml:space="preserve">the Authority hereby adopts the revisions to the Authority’s Records Retention Schedule, effective </w:t>
      </w:r>
      <w:r>
        <w:rPr>
          <w:rFonts w:cs="Arial"/>
          <w:bCs/>
        </w:rPr>
        <w:t>April 20, 2023</w:t>
      </w:r>
      <w:r w:rsidRPr="00FD0B9A">
        <w:rPr>
          <w:rFonts w:cs="Arial"/>
          <w:bCs/>
        </w:rPr>
        <w:t xml:space="preserve">. </w:t>
      </w:r>
    </w:p>
    <w:p w14:paraId="348A90DA" w14:textId="77777777" w:rsidR="00FD0B9A" w:rsidRPr="00FD0B9A" w:rsidRDefault="00FD0B9A" w:rsidP="00E830C9">
      <w:pPr>
        <w:ind w:right="720" w:firstLine="720"/>
        <w:jc w:val="both"/>
        <w:rPr>
          <w:rFonts w:cs="Arial"/>
          <w:b/>
        </w:rPr>
      </w:pPr>
    </w:p>
    <w:p w14:paraId="7442A619" w14:textId="61E41473" w:rsidR="00FD0B9A" w:rsidRPr="00E830C9" w:rsidRDefault="00FD0B9A" w:rsidP="00E830C9">
      <w:pPr>
        <w:ind w:right="720"/>
        <w:rPr>
          <w:rFonts w:cs="Arial"/>
          <w:sz w:val="20"/>
        </w:rPr>
      </w:pPr>
      <w:r w:rsidRPr="00E830C9">
        <w:rPr>
          <w:rFonts w:cs="Arial"/>
          <w:sz w:val="20"/>
        </w:rPr>
        <w:t>SAN LORENZO, CALIFORNIA, APRIL 20, 2023, ADOPTED BY THE FOLLOWING VOTE:</w:t>
      </w:r>
    </w:p>
    <w:p w14:paraId="249C2D08" w14:textId="77777777" w:rsidR="00E830C9" w:rsidRPr="00E830C9" w:rsidRDefault="00E830C9" w:rsidP="00E830C9">
      <w:pPr>
        <w:ind w:right="720"/>
        <w:rPr>
          <w:rFonts w:cs="Arial"/>
          <w:sz w:val="20"/>
        </w:rPr>
      </w:pPr>
    </w:p>
    <w:p w14:paraId="3BEB00B2" w14:textId="1678483A" w:rsidR="00FD0B9A" w:rsidRPr="00E830C9" w:rsidRDefault="00FD0B9A" w:rsidP="00E830C9">
      <w:pPr>
        <w:ind w:right="720"/>
        <w:rPr>
          <w:rFonts w:cs="Arial"/>
          <w:sz w:val="20"/>
        </w:rPr>
      </w:pPr>
      <w:r w:rsidRPr="00E830C9">
        <w:rPr>
          <w:rFonts w:cs="Arial"/>
          <w:sz w:val="20"/>
        </w:rPr>
        <w:t>AYES:</w:t>
      </w:r>
    </w:p>
    <w:p w14:paraId="418690FE" w14:textId="77777777" w:rsidR="00FD0B9A" w:rsidRPr="00E830C9" w:rsidRDefault="00FD0B9A" w:rsidP="00E830C9">
      <w:pPr>
        <w:ind w:right="720"/>
        <w:rPr>
          <w:rFonts w:cs="Arial"/>
          <w:sz w:val="20"/>
        </w:rPr>
      </w:pPr>
      <w:r w:rsidRPr="00E830C9">
        <w:rPr>
          <w:rFonts w:cs="Arial"/>
          <w:sz w:val="20"/>
        </w:rPr>
        <w:t>NOES:</w:t>
      </w:r>
    </w:p>
    <w:p w14:paraId="6275426D" w14:textId="77777777" w:rsidR="00FD0B9A" w:rsidRPr="00E830C9" w:rsidRDefault="00FD0B9A" w:rsidP="00E830C9">
      <w:pPr>
        <w:ind w:right="720"/>
        <w:rPr>
          <w:rFonts w:cs="Arial"/>
          <w:sz w:val="20"/>
        </w:rPr>
      </w:pPr>
      <w:r w:rsidRPr="00E830C9">
        <w:rPr>
          <w:rFonts w:cs="Arial"/>
          <w:sz w:val="20"/>
        </w:rPr>
        <w:t>ABSENT:</w:t>
      </w:r>
    </w:p>
    <w:p w14:paraId="47824DDA" w14:textId="77777777" w:rsidR="00FD0B9A" w:rsidRPr="00E830C9" w:rsidRDefault="00FD0B9A" w:rsidP="00E830C9">
      <w:pPr>
        <w:ind w:right="720"/>
        <w:rPr>
          <w:rFonts w:cs="Arial"/>
          <w:sz w:val="20"/>
        </w:rPr>
      </w:pPr>
      <w:r w:rsidRPr="00E830C9">
        <w:rPr>
          <w:rFonts w:cs="Arial"/>
          <w:sz w:val="20"/>
        </w:rPr>
        <w:t>ABSTAIN:</w:t>
      </w:r>
    </w:p>
    <w:p w14:paraId="3563C140" w14:textId="528B6B0A" w:rsidR="00E830C9" w:rsidRDefault="00E830C9" w:rsidP="00FD0B9A">
      <w:pPr>
        <w:rPr>
          <w:rFonts w:cs="Arial"/>
          <w:sz w:val="20"/>
        </w:rPr>
      </w:pPr>
    </w:p>
    <w:p w14:paraId="27093D34" w14:textId="77777777" w:rsidR="00E830C9" w:rsidRPr="009403CA" w:rsidRDefault="00E830C9" w:rsidP="00FD0B9A">
      <w:pPr>
        <w:rPr>
          <w:rFonts w:cs="Arial"/>
          <w:sz w:val="20"/>
        </w:rPr>
      </w:pPr>
    </w:p>
    <w:tbl>
      <w:tblPr>
        <w:tblStyle w:val="TableGrid"/>
        <w:tblW w:w="0" w:type="auto"/>
        <w:tblLook w:val="04A0" w:firstRow="1" w:lastRow="0" w:firstColumn="1" w:lastColumn="0" w:noHBand="0" w:noVBand="1"/>
      </w:tblPr>
      <w:tblGrid>
        <w:gridCol w:w="4315"/>
        <w:gridCol w:w="1265"/>
        <w:gridCol w:w="3870"/>
      </w:tblGrid>
      <w:tr w:rsidR="00FD0B9A" w14:paraId="21D4001D" w14:textId="77777777" w:rsidTr="00942B0C">
        <w:tc>
          <w:tcPr>
            <w:tcW w:w="4315" w:type="dxa"/>
            <w:tcBorders>
              <w:top w:val="nil"/>
              <w:left w:val="nil"/>
              <w:bottom w:val="single" w:sz="4" w:space="0" w:color="auto"/>
              <w:right w:val="nil"/>
            </w:tcBorders>
          </w:tcPr>
          <w:p w14:paraId="07DBCCAD" w14:textId="77777777" w:rsidR="00FD0B9A" w:rsidRPr="00D94BD6" w:rsidRDefault="00FD0B9A" w:rsidP="00942B0C">
            <w:pPr>
              <w:ind w:right="255"/>
              <w:jc w:val="center"/>
              <w:rPr>
                <w:rFonts w:cs="Arial"/>
                <w:sz w:val="18"/>
                <w:szCs w:val="18"/>
              </w:rPr>
            </w:pPr>
          </w:p>
        </w:tc>
        <w:tc>
          <w:tcPr>
            <w:tcW w:w="1265" w:type="dxa"/>
            <w:tcBorders>
              <w:top w:val="nil"/>
              <w:left w:val="nil"/>
              <w:bottom w:val="nil"/>
              <w:right w:val="nil"/>
            </w:tcBorders>
            <w:hideMark/>
          </w:tcPr>
          <w:p w14:paraId="1647CD69" w14:textId="77777777" w:rsidR="00FD0B9A" w:rsidRPr="00D94BD6" w:rsidRDefault="00FD0B9A" w:rsidP="00942B0C">
            <w:pPr>
              <w:jc w:val="right"/>
              <w:rPr>
                <w:rFonts w:cs="Arial"/>
                <w:sz w:val="18"/>
                <w:szCs w:val="18"/>
              </w:rPr>
            </w:pPr>
            <w:r w:rsidRPr="00D94BD6">
              <w:rPr>
                <w:rFonts w:cs="Arial"/>
                <w:sz w:val="18"/>
                <w:szCs w:val="18"/>
              </w:rPr>
              <w:t>ATTEST:</w:t>
            </w:r>
          </w:p>
        </w:tc>
        <w:tc>
          <w:tcPr>
            <w:tcW w:w="3870" w:type="dxa"/>
            <w:tcBorders>
              <w:top w:val="nil"/>
              <w:left w:val="nil"/>
              <w:bottom w:val="single" w:sz="4" w:space="0" w:color="auto"/>
              <w:right w:val="nil"/>
            </w:tcBorders>
          </w:tcPr>
          <w:p w14:paraId="5B9FF056" w14:textId="77777777" w:rsidR="00FD0B9A" w:rsidRPr="00D94BD6" w:rsidRDefault="00FD0B9A" w:rsidP="00942B0C">
            <w:pPr>
              <w:ind w:right="151"/>
              <w:jc w:val="center"/>
              <w:rPr>
                <w:rFonts w:cs="Arial"/>
                <w:sz w:val="18"/>
                <w:szCs w:val="18"/>
              </w:rPr>
            </w:pPr>
          </w:p>
        </w:tc>
      </w:tr>
      <w:tr w:rsidR="00FD0B9A" w14:paraId="3B71FF91" w14:textId="77777777" w:rsidTr="00942B0C">
        <w:tc>
          <w:tcPr>
            <w:tcW w:w="4315" w:type="dxa"/>
            <w:tcBorders>
              <w:top w:val="single" w:sz="4" w:space="0" w:color="auto"/>
              <w:left w:val="nil"/>
              <w:bottom w:val="nil"/>
              <w:right w:val="nil"/>
            </w:tcBorders>
            <w:hideMark/>
          </w:tcPr>
          <w:p w14:paraId="5D152F73" w14:textId="77777777" w:rsidR="00FD0B9A" w:rsidRPr="00D94BD6" w:rsidRDefault="00FD0B9A" w:rsidP="00942B0C">
            <w:pPr>
              <w:ind w:right="255"/>
              <w:jc w:val="center"/>
              <w:rPr>
                <w:rFonts w:cs="Arial"/>
                <w:sz w:val="18"/>
                <w:szCs w:val="18"/>
              </w:rPr>
            </w:pPr>
            <w:r w:rsidRPr="00D94BD6">
              <w:rPr>
                <w:rFonts w:cs="Arial"/>
                <w:sz w:val="18"/>
                <w:szCs w:val="18"/>
              </w:rPr>
              <w:t>CHAIR</w:t>
            </w:r>
          </w:p>
        </w:tc>
        <w:tc>
          <w:tcPr>
            <w:tcW w:w="1265" w:type="dxa"/>
            <w:tcBorders>
              <w:top w:val="nil"/>
              <w:left w:val="nil"/>
              <w:bottom w:val="nil"/>
              <w:right w:val="nil"/>
            </w:tcBorders>
          </w:tcPr>
          <w:p w14:paraId="10CA4398" w14:textId="77777777" w:rsidR="00FD0B9A" w:rsidRPr="00D94BD6" w:rsidRDefault="00FD0B9A" w:rsidP="00942B0C">
            <w:pPr>
              <w:ind w:right="720"/>
              <w:rPr>
                <w:rFonts w:cs="Arial"/>
                <w:sz w:val="18"/>
                <w:szCs w:val="18"/>
              </w:rPr>
            </w:pPr>
          </w:p>
        </w:tc>
        <w:tc>
          <w:tcPr>
            <w:tcW w:w="3870" w:type="dxa"/>
            <w:tcBorders>
              <w:top w:val="single" w:sz="4" w:space="0" w:color="auto"/>
              <w:left w:val="nil"/>
              <w:bottom w:val="nil"/>
              <w:right w:val="nil"/>
            </w:tcBorders>
            <w:hideMark/>
          </w:tcPr>
          <w:p w14:paraId="3A8FD883" w14:textId="77777777" w:rsidR="00FD0B9A" w:rsidRPr="00D94BD6" w:rsidRDefault="00FD0B9A" w:rsidP="00942B0C">
            <w:pPr>
              <w:ind w:right="151"/>
              <w:jc w:val="center"/>
              <w:rPr>
                <w:rFonts w:cs="Arial"/>
                <w:sz w:val="18"/>
                <w:szCs w:val="18"/>
              </w:rPr>
            </w:pPr>
            <w:r w:rsidRPr="00D94BD6">
              <w:rPr>
                <w:rFonts w:cs="Arial"/>
                <w:sz w:val="18"/>
                <w:szCs w:val="18"/>
              </w:rPr>
              <w:t>GENERAL MANAGER</w:t>
            </w:r>
          </w:p>
        </w:tc>
      </w:tr>
      <w:tr w:rsidR="00FD0B9A" w14:paraId="27D59748" w14:textId="77777777" w:rsidTr="00942B0C">
        <w:tc>
          <w:tcPr>
            <w:tcW w:w="4315" w:type="dxa"/>
            <w:tcBorders>
              <w:top w:val="nil"/>
              <w:left w:val="nil"/>
              <w:bottom w:val="nil"/>
              <w:right w:val="nil"/>
            </w:tcBorders>
            <w:hideMark/>
          </w:tcPr>
          <w:p w14:paraId="1F663FAF" w14:textId="77777777" w:rsidR="00FD0B9A" w:rsidRPr="00D94BD6" w:rsidRDefault="00FD0B9A" w:rsidP="00942B0C">
            <w:pPr>
              <w:ind w:right="255"/>
              <w:jc w:val="center"/>
              <w:rPr>
                <w:rFonts w:cs="Arial"/>
                <w:sz w:val="18"/>
                <w:szCs w:val="18"/>
              </w:rPr>
            </w:pPr>
            <w:r w:rsidRPr="00D94BD6">
              <w:rPr>
                <w:rFonts w:cs="Arial"/>
                <w:sz w:val="18"/>
                <w:szCs w:val="18"/>
              </w:rPr>
              <w:t>EAST BAY DISCHARGERS AUTHORITY</w:t>
            </w:r>
          </w:p>
        </w:tc>
        <w:tc>
          <w:tcPr>
            <w:tcW w:w="1265" w:type="dxa"/>
            <w:tcBorders>
              <w:top w:val="nil"/>
              <w:left w:val="nil"/>
              <w:bottom w:val="nil"/>
              <w:right w:val="nil"/>
            </w:tcBorders>
          </w:tcPr>
          <w:p w14:paraId="30A5E688" w14:textId="77777777" w:rsidR="00FD0B9A" w:rsidRPr="00D94BD6" w:rsidRDefault="00FD0B9A" w:rsidP="00942B0C">
            <w:pPr>
              <w:ind w:right="720"/>
              <w:rPr>
                <w:rFonts w:cs="Arial"/>
                <w:sz w:val="18"/>
                <w:szCs w:val="18"/>
              </w:rPr>
            </w:pPr>
          </w:p>
        </w:tc>
        <w:tc>
          <w:tcPr>
            <w:tcW w:w="3870" w:type="dxa"/>
            <w:tcBorders>
              <w:top w:val="nil"/>
              <w:left w:val="nil"/>
              <w:bottom w:val="nil"/>
              <w:right w:val="nil"/>
            </w:tcBorders>
            <w:hideMark/>
          </w:tcPr>
          <w:p w14:paraId="6789AD98" w14:textId="77777777" w:rsidR="00FD0B9A" w:rsidRPr="00D94BD6" w:rsidRDefault="00FD0B9A" w:rsidP="00942B0C">
            <w:pPr>
              <w:ind w:right="151"/>
              <w:jc w:val="center"/>
              <w:rPr>
                <w:rFonts w:cs="Arial"/>
                <w:sz w:val="18"/>
                <w:szCs w:val="18"/>
              </w:rPr>
            </w:pPr>
            <w:r w:rsidRPr="00D94BD6">
              <w:rPr>
                <w:rFonts w:cs="Arial"/>
                <w:sz w:val="18"/>
                <w:szCs w:val="18"/>
              </w:rPr>
              <w:t>EAST BAY DISCHARGERS AUTHORITY</w:t>
            </w:r>
          </w:p>
        </w:tc>
      </w:tr>
      <w:tr w:rsidR="00FD0B9A" w14:paraId="542117DA" w14:textId="77777777" w:rsidTr="00942B0C">
        <w:tc>
          <w:tcPr>
            <w:tcW w:w="4315" w:type="dxa"/>
            <w:tcBorders>
              <w:top w:val="nil"/>
              <w:left w:val="nil"/>
              <w:bottom w:val="nil"/>
              <w:right w:val="nil"/>
            </w:tcBorders>
          </w:tcPr>
          <w:p w14:paraId="481970AF" w14:textId="77777777" w:rsidR="00FD0B9A" w:rsidRPr="00D94BD6" w:rsidRDefault="00FD0B9A" w:rsidP="00942B0C">
            <w:pPr>
              <w:ind w:right="255"/>
              <w:jc w:val="center"/>
              <w:rPr>
                <w:rFonts w:cs="Arial"/>
                <w:sz w:val="18"/>
                <w:szCs w:val="18"/>
              </w:rPr>
            </w:pPr>
          </w:p>
        </w:tc>
        <w:tc>
          <w:tcPr>
            <w:tcW w:w="1265" w:type="dxa"/>
            <w:tcBorders>
              <w:top w:val="nil"/>
              <w:left w:val="nil"/>
              <w:bottom w:val="nil"/>
              <w:right w:val="nil"/>
            </w:tcBorders>
          </w:tcPr>
          <w:p w14:paraId="1304C703" w14:textId="77777777" w:rsidR="00FD0B9A" w:rsidRPr="00D94BD6" w:rsidRDefault="00FD0B9A" w:rsidP="00942B0C">
            <w:pPr>
              <w:ind w:right="720"/>
              <w:rPr>
                <w:rFonts w:cs="Arial"/>
                <w:sz w:val="18"/>
                <w:szCs w:val="18"/>
              </w:rPr>
            </w:pPr>
          </w:p>
        </w:tc>
        <w:tc>
          <w:tcPr>
            <w:tcW w:w="3870" w:type="dxa"/>
            <w:tcBorders>
              <w:top w:val="nil"/>
              <w:left w:val="nil"/>
              <w:bottom w:val="nil"/>
              <w:right w:val="nil"/>
            </w:tcBorders>
            <w:hideMark/>
          </w:tcPr>
          <w:p w14:paraId="395384F9" w14:textId="77777777" w:rsidR="00FD0B9A" w:rsidRPr="00D94BD6" w:rsidRDefault="00FD0B9A" w:rsidP="00942B0C">
            <w:pPr>
              <w:ind w:right="151"/>
              <w:jc w:val="center"/>
              <w:rPr>
                <w:rFonts w:cs="Arial"/>
                <w:sz w:val="18"/>
                <w:szCs w:val="18"/>
              </w:rPr>
            </w:pPr>
            <w:r w:rsidRPr="00D94BD6">
              <w:rPr>
                <w:rFonts w:cs="Arial"/>
                <w:sz w:val="18"/>
                <w:szCs w:val="18"/>
              </w:rPr>
              <w:t>EX OFFICIO SECRETARY</w:t>
            </w:r>
          </w:p>
        </w:tc>
      </w:tr>
    </w:tbl>
    <w:p w14:paraId="20CAF914" w14:textId="77777777" w:rsidR="00FD0B9A" w:rsidRPr="00FD0B9A" w:rsidRDefault="00FD0B9A" w:rsidP="00FD0B9A">
      <w:pPr>
        <w:pStyle w:val="BodyTextIndent"/>
        <w:ind w:right="720"/>
        <w:rPr>
          <w:b/>
          <w:bCs/>
          <w:szCs w:val="24"/>
        </w:rPr>
      </w:pPr>
    </w:p>
    <w:sectPr w:rsidR="00FD0B9A" w:rsidRPr="00FD0B9A" w:rsidSect="00026DCF">
      <w:headerReference w:type="first" r:id="rId15"/>
      <w:footerReference w:type="first" r:id="rId16"/>
      <w:endnotePr>
        <w:numFmt w:val="decimal"/>
      </w:endnotePr>
      <w:pgSz w:w="12240" w:h="15840" w:code="1"/>
      <w:pgMar w:top="1440" w:right="720" w:bottom="1008"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B854" w14:textId="77777777" w:rsidR="00D4316B" w:rsidRDefault="00D4316B">
      <w:r>
        <w:separator/>
      </w:r>
    </w:p>
  </w:endnote>
  <w:endnote w:type="continuationSeparator" w:id="0">
    <w:p w14:paraId="50A313D3" w14:textId="77777777" w:rsidR="00D4316B" w:rsidRDefault="00D4316B">
      <w:r>
        <w:continuationSeparator/>
      </w:r>
    </w:p>
  </w:endnote>
  <w:endnote w:type="continuationNotice" w:id="1">
    <w:p w14:paraId="74B846FF" w14:textId="77777777" w:rsidR="00D4316B" w:rsidRDefault="00D43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CEBD" w14:textId="1971FA45" w:rsidR="00D4316B" w:rsidRPr="00B51C7C" w:rsidRDefault="00D4316B" w:rsidP="00B51C7C">
    <w:pPr>
      <w:pStyle w:val="Footer"/>
      <w:rPr>
        <w:color w:val="A6A6A6" w:themeColor="background1" w:themeShade="A6"/>
        <w:sz w:val="16"/>
        <w:szCs w:val="16"/>
      </w:rPr>
    </w:pPr>
    <w:r w:rsidRPr="00B51C7C">
      <w:rPr>
        <w:color w:val="A6A6A6" w:themeColor="background1" w:themeShade="A6"/>
        <w:sz w:val="16"/>
        <w:szCs w:val="16"/>
      </w:rPr>
      <w:fldChar w:fldCharType="begin"/>
    </w:r>
    <w:r w:rsidRPr="00B51C7C">
      <w:rPr>
        <w:color w:val="A6A6A6" w:themeColor="background1" w:themeShade="A6"/>
        <w:sz w:val="16"/>
        <w:szCs w:val="16"/>
      </w:rPr>
      <w:instrText xml:space="preserve"> FILENAME  \p  \* MERGEFORMAT </w:instrText>
    </w:r>
    <w:r w:rsidRPr="00B51C7C">
      <w:rPr>
        <w:color w:val="A6A6A6" w:themeColor="background1" w:themeShade="A6"/>
        <w:sz w:val="16"/>
        <w:szCs w:val="16"/>
      </w:rPr>
      <w:fldChar w:fldCharType="separate"/>
    </w:r>
    <w:r w:rsidR="00E830C9">
      <w:rPr>
        <w:noProof/>
        <w:color w:val="A6A6A6" w:themeColor="background1" w:themeShade="A6"/>
        <w:sz w:val="16"/>
        <w:szCs w:val="16"/>
      </w:rPr>
      <w:t>S:\Commission Meetings\2022-2023\Finance\2023_04\Finance Agenda 2023_04.docx</w:t>
    </w:r>
    <w:r w:rsidRPr="00B51C7C">
      <w:rPr>
        <w:color w:val="A6A6A6" w:themeColor="background1" w:themeShade="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27C4" w14:textId="03DD943E" w:rsidR="00D4316B" w:rsidRDefault="00D4316B">
    <w:pPr>
      <w:pStyle w:val="Footer"/>
      <w:rPr>
        <w:rFonts w:cs="Arial"/>
        <w:sz w:val="20"/>
      </w:rPr>
    </w:pPr>
    <w:r>
      <w:rPr>
        <w:rFonts w:cs="Arial"/>
        <w:sz w:val="20"/>
      </w:rPr>
      <w:fldChar w:fldCharType="begin"/>
    </w:r>
    <w:r>
      <w:rPr>
        <w:rFonts w:cs="Arial"/>
        <w:sz w:val="20"/>
      </w:rPr>
      <w:instrText xml:space="preserve"> FILENAME \p </w:instrText>
    </w:r>
    <w:r>
      <w:rPr>
        <w:rFonts w:cs="Arial"/>
        <w:sz w:val="20"/>
      </w:rPr>
      <w:fldChar w:fldCharType="separate"/>
    </w:r>
    <w:r w:rsidR="00E830C9">
      <w:rPr>
        <w:rFonts w:cs="Arial"/>
        <w:noProof/>
        <w:sz w:val="20"/>
      </w:rPr>
      <w:t>S:\Commission Meetings\2022-2023\Finance\2023_04\Finance Agenda 2023_04.docx</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782F" w14:textId="77777777" w:rsidR="00D4316B" w:rsidRDefault="00D4316B">
      <w:r>
        <w:separator/>
      </w:r>
    </w:p>
  </w:footnote>
  <w:footnote w:type="continuationSeparator" w:id="0">
    <w:p w14:paraId="1F18191A" w14:textId="77777777" w:rsidR="00D4316B" w:rsidRDefault="00D4316B">
      <w:r>
        <w:continuationSeparator/>
      </w:r>
    </w:p>
  </w:footnote>
  <w:footnote w:type="continuationNotice" w:id="1">
    <w:p w14:paraId="436FB9AA" w14:textId="77777777" w:rsidR="00D4316B" w:rsidRDefault="00D43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6F2E" w14:textId="77777777" w:rsidR="00D4316B" w:rsidRDefault="00D4316B" w:rsidP="006739B1">
    <w:pPr>
      <w:ind w:left="5040" w:right="720" w:firstLine="720"/>
      <w:jc w:val="right"/>
    </w:pPr>
    <w:r>
      <w:t>Agenda Explanation</w:t>
    </w:r>
  </w:p>
  <w:p w14:paraId="55612734" w14:textId="77777777" w:rsidR="00D4316B" w:rsidRDefault="00D4316B" w:rsidP="006739B1">
    <w:pPr>
      <w:ind w:left="5040" w:right="720" w:firstLine="720"/>
      <w:jc w:val="right"/>
    </w:pPr>
    <w:r>
      <w:t>East Bay Dischargers Authority</w:t>
    </w:r>
  </w:p>
  <w:p w14:paraId="0B29DA86" w14:textId="600FC03F" w:rsidR="00D4316B" w:rsidRDefault="00D4316B" w:rsidP="001E170A">
    <w:pPr>
      <w:ind w:left="4320" w:right="720" w:firstLine="720"/>
      <w:jc w:val="right"/>
    </w:pPr>
    <w:r>
      <w:t>Financial Management Committee</w:t>
    </w:r>
  </w:p>
  <w:p w14:paraId="574F143E" w14:textId="043FC3DF" w:rsidR="00D4316B" w:rsidRDefault="003A5FAF" w:rsidP="006739B1">
    <w:pPr>
      <w:ind w:left="5040" w:right="720" w:firstLine="720"/>
      <w:jc w:val="right"/>
    </w:pPr>
    <w:r>
      <w:t>April</w:t>
    </w:r>
    <w:r w:rsidR="00D4316B">
      <w:t xml:space="preserve"> </w:t>
    </w:r>
    <w:r w:rsidR="003A72BE">
      <w:t>1</w:t>
    </w:r>
    <w:r>
      <w:t>7</w:t>
    </w:r>
    <w:r w:rsidR="00D4316B">
      <w:t>, 202</w:t>
    </w:r>
    <w:r w:rsidR="008F6DE2">
      <w:t>3</w:t>
    </w:r>
  </w:p>
  <w:p w14:paraId="232645F5" w14:textId="77777777" w:rsidR="00D4316B" w:rsidRDefault="00D4316B" w:rsidP="00EB54B2">
    <w:pPr>
      <w:pStyle w:val="Header"/>
      <w:tabs>
        <w:tab w:val="clear" w:pos="4320"/>
        <w:tab w:val="clear" w:pos="8640"/>
      </w:tabs>
      <w:ind w:left="57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106C" w14:textId="77777777" w:rsidR="00D4316B" w:rsidRDefault="00D4316B">
    <w:pPr>
      <w:ind w:left="5040"/>
    </w:pPr>
    <w:r>
      <w:t>Agenda Explanation</w:t>
    </w:r>
  </w:p>
  <w:p w14:paraId="489CC824" w14:textId="77777777" w:rsidR="00D4316B" w:rsidRDefault="00D4316B">
    <w:pPr>
      <w:ind w:left="5040"/>
    </w:pPr>
    <w:r>
      <w:t>East Bay Dischargers Authority</w:t>
    </w:r>
  </w:p>
  <w:p w14:paraId="41B6DCCD" w14:textId="77777777" w:rsidR="00D4316B" w:rsidRDefault="00D4316B">
    <w:pPr>
      <w:ind w:left="5040"/>
    </w:pPr>
    <w:r>
      <w:t>Financial Management Committee</w:t>
    </w:r>
  </w:p>
  <w:p w14:paraId="1F418881" w14:textId="77777777" w:rsidR="00D4316B" w:rsidRDefault="00D4316B">
    <w:pPr>
      <w:ind w:left="5040"/>
    </w:pPr>
    <w:r>
      <w:t>July 17, 2003</w:t>
    </w:r>
  </w:p>
  <w:p w14:paraId="301E8326" w14:textId="77777777" w:rsidR="00D4316B" w:rsidRDefault="00D43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3059" w14:textId="77777777" w:rsidR="00D4316B" w:rsidRDefault="00D4316B">
    <w:pPr>
      <w:ind w:left="5040"/>
    </w:pPr>
    <w:r>
      <w:t>Agenda Explanation</w:t>
    </w:r>
  </w:p>
  <w:p w14:paraId="326F7337" w14:textId="77777777" w:rsidR="00D4316B" w:rsidRDefault="00D4316B">
    <w:pPr>
      <w:ind w:left="5040"/>
    </w:pPr>
    <w:r>
      <w:t>East Bay Dischargers Authority</w:t>
    </w:r>
  </w:p>
  <w:p w14:paraId="78A3D740" w14:textId="77777777" w:rsidR="00D4316B" w:rsidRDefault="00D4316B">
    <w:pPr>
      <w:ind w:left="5040"/>
    </w:pPr>
    <w:r>
      <w:t>Financial Management Committee</w:t>
    </w:r>
  </w:p>
  <w:p w14:paraId="40859D06" w14:textId="77777777" w:rsidR="00D4316B" w:rsidRDefault="00D4316B">
    <w:pPr>
      <w:ind w:left="5040"/>
    </w:pPr>
    <w:r>
      <w:t>June 17, 2003</w:t>
    </w:r>
  </w:p>
  <w:p w14:paraId="60E5C2DF" w14:textId="77777777" w:rsidR="00D4316B" w:rsidRDefault="00D43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381"/>
    <w:multiLevelType w:val="hybridMultilevel"/>
    <w:tmpl w:val="D9A62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254E6"/>
    <w:multiLevelType w:val="hybridMultilevel"/>
    <w:tmpl w:val="924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67D16"/>
    <w:multiLevelType w:val="hybridMultilevel"/>
    <w:tmpl w:val="34A62AC2"/>
    <w:lvl w:ilvl="0" w:tplc="A44EE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D7365"/>
    <w:multiLevelType w:val="hybridMultilevel"/>
    <w:tmpl w:val="B6F0B750"/>
    <w:lvl w:ilvl="0" w:tplc="BD446E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84BF6"/>
    <w:multiLevelType w:val="multilevel"/>
    <w:tmpl w:val="98C679D4"/>
    <w:styleLink w:val="Style1"/>
    <w:lvl w:ilvl="0">
      <w:start w:val="1"/>
      <w:numFmt w:val="decimal"/>
      <w:lvlText w:val="%1."/>
      <w:lvlJc w:val="left"/>
      <w:pPr>
        <w:ind w:left="153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F71E72"/>
    <w:multiLevelType w:val="hybridMultilevel"/>
    <w:tmpl w:val="864C9A30"/>
    <w:lvl w:ilvl="0" w:tplc="6900B6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C6821"/>
    <w:multiLevelType w:val="hybridMultilevel"/>
    <w:tmpl w:val="0C4626A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15:restartNumberingAfterBreak="0">
    <w:nsid w:val="201B6F1C"/>
    <w:multiLevelType w:val="hybridMultilevel"/>
    <w:tmpl w:val="C34A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25239"/>
    <w:multiLevelType w:val="hybridMultilevel"/>
    <w:tmpl w:val="283CE236"/>
    <w:lvl w:ilvl="0" w:tplc="A44EE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F0875"/>
    <w:multiLevelType w:val="hybridMultilevel"/>
    <w:tmpl w:val="124651DA"/>
    <w:lvl w:ilvl="0" w:tplc="83168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C0723"/>
    <w:multiLevelType w:val="hybridMultilevel"/>
    <w:tmpl w:val="153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146CE"/>
    <w:multiLevelType w:val="hybridMultilevel"/>
    <w:tmpl w:val="CDA4938E"/>
    <w:lvl w:ilvl="0" w:tplc="4BBAA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561C8A"/>
    <w:multiLevelType w:val="hybridMultilevel"/>
    <w:tmpl w:val="0BE48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6452323"/>
    <w:multiLevelType w:val="hybridMultilevel"/>
    <w:tmpl w:val="37E4B624"/>
    <w:lvl w:ilvl="0" w:tplc="3BF23212">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92885"/>
    <w:multiLevelType w:val="hybridMultilevel"/>
    <w:tmpl w:val="4FC0C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132F3A"/>
    <w:multiLevelType w:val="hybridMultilevel"/>
    <w:tmpl w:val="F23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D039E"/>
    <w:multiLevelType w:val="hybridMultilevel"/>
    <w:tmpl w:val="C9B0E046"/>
    <w:lvl w:ilvl="0" w:tplc="051C5A5E">
      <w:start w:val="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96073"/>
    <w:multiLevelType w:val="hybridMultilevel"/>
    <w:tmpl w:val="C71A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EF032E"/>
    <w:multiLevelType w:val="hybridMultilevel"/>
    <w:tmpl w:val="7A62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F7C88"/>
    <w:multiLevelType w:val="hybridMultilevel"/>
    <w:tmpl w:val="9CD2D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843656"/>
    <w:multiLevelType w:val="hybridMultilevel"/>
    <w:tmpl w:val="7B48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22043"/>
    <w:multiLevelType w:val="hybridMultilevel"/>
    <w:tmpl w:val="C610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2631E"/>
    <w:multiLevelType w:val="hybridMultilevel"/>
    <w:tmpl w:val="78E2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D74A9"/>
    <w:multiLevelType w:val="hybridMultilevel"/>
    <w:tmpl w:val="5B9CEE60"/>
    <w:lvl w:ilvl="0" w:tplc="051C5A5E">
      <w:start w:val="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33351"/>
    <w:multiLevelType w:val="hybridMultilevel"/>
    <w:tmpl w:val="D320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774329">
    <w:abstractNumId w:val="4"/>
  </w:num>
  <w:num w:numId="2" w16cid:durableId="1605919400">
    <w:abstractNumId w:val="13"/>
  </w:num>
  <w:num w:numId="3" w16cid:durableId="288781296">
    <w:abstractNumId w:val="6"/>
  </w:num>
  <w:num w:numId="4" w16cid:durableId="1337994274">
    <w:abstractNumId w:val="17"/>
  </w:num>
  <w:num w:numId="5" w16cid:durableId="1808624910">
    <w:abstractNumId w:val="19"/>
  </w:num>
  <w:num w:numId="6" w16cid:durableId="1324432649">
    <w:abstractNumId w:val="20"/>
  </w:num>
  <w:num w:numId="7" w16cid:durableId="1526822141">
    <w:abstractNumId w:val="23"/>
  </w:num>
  <w:num w:numId="8" w16cid:durableId="514152141">
    <w:abstractNumId w:val="16"/>
  </w:num>
  <w:num w:numId="9" w16cid:durableId="1579632343">
    <w:abstractNumId w:val="22"/>
  </w:num>
  <w:num w:numId="10" w16cid:durableId="891043612">
    <w:abstractNumId w:val="9"/>
  </w:num>
  <w:num w:numId="11" w16cid:durableId="314267142">
    <w:abstractNumId w:val="2"/>
  </w:num>
  <w:num w:numId="12" w16cid:durableId="1383560288">
    <w:abstractNumId w:val="8"/>
  </w:num>
  <w:num w:numId="13" w16cid:durableId="132480373">
    <w:abstractNumId w:val="1"/>
  </w:num>
  <w:num w:numId="14" w16cid:durableId="1374693479">
    <w:abstractNumId w:val="10"/>
  </w:num>
  <w:num w:numId="15" w16cid:durableId="98989006">
    <w:abstractNumId w:val="3"/>
  </w:num>
  <w:num w:numId="16" w16cid:durableId="205027266">
    <w:abstractNumId w:val="21"/>
  </w:num>
  <w:num w:numId="17" w16cid:durableId="245502398">
    <w:abstractNumId w:val="14"/>
  </w:num>
  <w:num w:numId="18" w16cid:durableId="1596668837">
    <w:abstractNumId w:val="0"/>
  </w:num>
  <w:num w:numId="19" w16cid:durableId="1600411127">
    <w:abstractNumId w:val="12"/>
  </w:num>
  <w:num w:numId="20" w16cid:durableId="1795100786">
    <w:abstractNumId w:val="7"/>
  </w:num>
  <w:num w:numId="21" w16cid:durableId="1973972450">
    <w:abstractNumId w:val="15"/>
  </w:num>
  <w:num w:numId="22" w16cid:durableId="1747877744">
    <w:abstractNumId w:val="5"/>
  </w:num>
  <w:num w:numId="23" w16cid:durableId="312682492">
    <w:abstractNumId w:val="11"/>
  </w:num>
  <w:num w:numId="24" w16cid:durableId="1206020702">
    <w:abstractNumId w:val="24"/>
  </w:num>
  <w:num w:numId="25" w16cid:durableId="156024077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F8"/>
    <w:rsid w:val="00000D39"/>
    <w:rsid w:val="00000DB3"/>
    <w:rsid w:val="000010C8"/>
    <w:rsid w:val="00001476"/>
    <w:rsid w:val="0000184B"/>
    <w:rsid w:val="00002928"/>
    <w:rsid w:val="000036CF"/>
    <w:rsid w:val="00003B0B"/>
    <w:rsid w:val="000067E9"/>
    <w:rsid w:val="00006FFC"/>
    <w:rsid w:val="0000751A"/>
    <w:rsid w:val="00007BA2"/>
    <w:rsid w:val="000105EE"/>
    <w:rsid w:val="00010739"/>
    <w:rsid w:val="000110DB"/>
    <w:rsid w:val="00013061"/>
    <w:rsid w:val="00013336"/>
    <w:rsid w:val="00013AC1"/>
    <w:rsid w:val="000147A9"/>
    <w:rsid w:val="00014BBA"/>
    <w:rsid w:val="000153E0"/>
    <w:rsid w:val="000154E2"/>
    <w:rsid w:val="00015D78"/>
    <w:rsid w:val="00015D90"/>
    <w:rsid w:val="00015F30"/>
    <w:rsid w:val="00016238"/>
    <w:rsid w:val="0001646D"/>
    <w:rsid w:val="000165E7"/>
    <w:rsid w:val="00016C14"/>
    <w:rsid w:val="0001796B"/>
    <w:rsid w:val="000179C6"/>
    <w:rsid w:val="00017A35"/>
    <w:rsid w:val="00017AA6"/>
    <w:rsid w:val="0002005D"/>
    <w:rsid w:val="000203CA"/>
    <w:rsid w:val="000204B3"/>
    <w:rsid w:val="00021385"/>
    <w:rsid w:val="00021BB6"/>
    <w:rsid w:val="00021D76"/>
    <w:rsid w:val="000221FA"/>
    <w:rsid w:val="000228EC"/>
    <w:rsid w:val="00022D1E"/>
    <w:rsid w:val="00023029"/>
    <w:rsid w:val="00023294"/>
    <w:rsid w:val="00023637"/>
    <w:rsid w:val="00023B15"/>
    <w:rsid w:val="00023BCD"/>
    <w:rsid w:val="00024A69"/>
    <w:rsid w:val="00024B40"/>
    <w:rsid w:val="00024BB5"/>
    <w:rsid w:val="000256BD"/>
    <w:rsid w:val="000258B3"/>
    <w:rsid w:val="00025F87"/>
    <w:rsid w:val="00026318"/>
    <w:rsid w:val="00026C69"/>
    <w:rsid w:val="00026DCF"/>
    <w:rsid w:val="00026F99"/>
    <w:rsid w:val="00027219"/>
    <w:rsid w:val="000276A7"/>
    <w:rsid w:val="00027F77"/>
    <w:rsid w:val="00030435"/>
    <w:rsid w:val="00030B84"/>
    <w:rsid w:val="000314B9"/>
    <w:rsid w:val="00031BC8"/>
    <w:rsid w:val="00031C3F"/>
    <w:rsid w:val="00031E6C"/>
    <w:rsid w:val="0003238E"/>
    <w:rsid w:val="00032BFC"/>
    <w:rsid w:val="00032D2B"/>
    <w:rsid w:val="0003308D"/>
    <w:rsid w:val="00033391"/>
    <w:rsid w:val="00033608"/>
    <w:rsid w:val="00034122"/>
    <w:rsid w:val="0003436D"/>
    <w:rsid w:val="00034504"/>
    <w:rsid w:val="00034606"/>
    <w:rsid w:val="00034ACB"/>
    <w:rsid w:val="00034BF3"/>
    <w:rsid w:val="00035017"/>
    <w:rsid w:val="00035477"/>
    <w:rsid w:val="0003560D"/>
    <w:rsid w:val="0003665B"/>
    <w:rsid w:val="00036E59"/>
    <w:rsid w:val="00036F51"/>
    <w:rsid w:val="00037250"/>
    <w:rsid w:val="00037482"/>
    <w:rsid w:val="00037839"/>
    <w:rsid w:val="00037868"/>
    <w:rsid w:val="00037F41"/>
    <w:rsid w:val="0004016E"/>
    <w:rsid w:val="0004022F"/>
    <w:rsid w:val="00040BE2"/>
    <w:rsid w:val="000410A7"/>
    <w:rsid w:val="00041F9F"/>
    <w:rsid w:val="00043571"/>
    <w:rsid w:val="000435BB"/>
    <w:rsid w:val="00043B00"/>
    <w:rsid w:val="00043B87"/>
    <w:rsid w:val="000447E5"/>
    <w:rsid w:val="00044B46"/>
    <w:rsid w:val="00045988"/>
    <w:rsid w:val="000459F1"/>
    <w:rsid w:val="00045EE2"/>
    <w:rsid w:val="000462B8"/>
    <w:rsid w:val="0004671E"/>
    <w:rsid w:val="00046B22"/>
    <w:rsid w:val="00046C4C"/>
    <w:rsid w:val="00046CA5"/>
    <w:rsid w:val="00046CFC"/>
    <w:rsid w:val="00047403"/>
    <w:rsid w:val="00047B65"/>
    <w:rsid w:val="00050448"/>
    <w:rsid w:val="000507FF"/>
    <w:rsid w:val="000509DF"/>
    <w:rsid w:val="00050DD5"/>
    <w:rsid w:val="00051CEB"/>
    <w:rsid w:val="00052224"/>
    <w:rsid w:val="00052421"/>
    <w:rsid w:val="00052458"/>
    <w:rsid w:val="00053048"/>
    <w:rsid w:val="00053A6B"/>
    <w:rsid w:val="000542D7"/>
    <w:rsid w:val="000544C1"/>
    <w:rsid w:val="000547DE"/>
    <w:rsid w:val="00055F78"/>
    <w:rsid w:val="00056024"/>
    <w:rsid w:val="0005638A"/>
    <w:rsid w:val="00056E26"/>
    <w:rsid w:val="0005777D"/>
    <w:rsid w:val="00057976"/>
    <w:rsid w:val="00057DD1"/>
    <w:rsid w:val="0006042B"/>
    <w:rsid w:val="0006091A"/>
    <w:rsid w:val="00060C42"/>
    <w:rsid w:val="00061A58"/>
    <w:rsid w:val="00061D2D"/>
    <w:rsid w:val="000622BD"/>
    <w:rsid w:val="00062553"/>
    <w:rsid w:val="000628BD"/>
    <w:rsid w:val="00062D40"/>
    <w:rsid w:val="0006406E"/>
    <w:rsid w:val="000641F8"/>
    <w:rsid w:val="00065976"/>
    <w:rsid w:val="00065BE1"/>
    <w:rsid w:val="0006602F"/>
    <w:rsid w:val="00066113"/>
    <w:rsid w:val="00066240"/>
    <w:rsid w:val="00066F7D"/>
    <w:rsid w:val="000671F6"/>
    <w:rsid w:val="000677DE"/>
    <w:rsid w:val="000702BB"/>
    <w:rsid w:val="00070601"/>
    <w:rsid w:val="00070CE9"/>
    <w:rsid w:val="00070D48"/>
    <w:rsid w:val="00070E21"/>
    <w:rsid w:val="00070E9E"/>
    <w:rsid w:val="00070EE0"/>
    <w:rsid w:val="000710F1"/>
    <w:rsid w:val="0007165A"/>
    <w:rsid w:val="00071673"/>
    <w:rsid w:val="00072B6F"/>
    <w:rsid w:val="0007381C"/>
    <w:rsid w:val="00074C70"/>
    <w:rsid w:val="0007594E"/>
    <w:rsid w:val="00075C10"/>
    <w:rsid w:val="00076596"/>
    <w:rsid w:val="00076836"/>
    <w:rsid w:val="00076F63"/>
    <w:rsid w:val="00077416"/>
    <w:rsid w:val="000800E3"/>
    <w:rsid w:val="00080E22"/>
    <w:rsid w:val="00081670"/>
    <w:rsid w:val="00082698"/>
    <w:rsid w:val="00082BB4"/>
    <w:rsid w:val="00083CF0"/>
    <w:rsid w:val="00083E9C"/>
    <w:rsid w:val="00083F60"/>
    <w:rsid w:val="000844CE"/>
    <w:rsid w:val="0008664F"/>
    <w:rsid w:val="00086EFC"/>
    <w:rsid w:val="0008734A"/>
    <w:rsid w:val="000877D3"/>
    <w:rsid w:val="000878D3"/>
    <w:rsid w:val="0008797A"/>
    <w:rsid w:val="00087FE9"/>
    <w:rsid w:val="000900AA"/>
    <w:rsid w:val="00090415"/>
    <w:rsid w:val="0009042F"/>
    <w:rsid w:val="00090C7E"/>
    <w:rsid w:val="000912DD"/>
    <w:rsid w:val="00091838"/>
    <w:rsid w:val="000921C8"/>
    <w:rsid w:val="000929F0"/>
    <w:rsid w:val="00092C63"/>
    <w:rsid w:val="00092CB3"/>
    <w:rsid w:val="0009321C"/>
    <w:rsid w:val="0009353B"/>
    <w:rsid w:val="00093C36"/>
    <w:rsid w:val="00093ECF"/>
    <w:rsid w:val="00094A9E"/>
    <w:rsid w:val="000952CD"/>
    <w:rsid w:val="00095352"/>
    <w:rsid w:val="00095E91"/>
    <w:rsid w:val="00095ECB"/>
    <w:rsid w:val="00096012"/>
    <w:rsid w:val="0009605B"/>
    <w:rsid w:val="0009663C"/>
    <w:rsid w:val="000968F1"/>
    <w:rsid w:val="000974BC"/>
    <w:rsid w:val="00097B1A"/>
    <w:rsid w:val="00097E68"/>
    <w:rsid w:val="000A012C"/>
    <w:rsid w:val="000A0D21"/>
    <w:rsid w:val="000A0FB3"/>
    <w:rsid w:val="000A157E"/>
    <w:rsid w:val="000A1622"/>
    <w:rsid w:val="000A1857"/>
    <w:rsid w:val="000A19BB"/>
    <w:rsid w:val="000A1D05"/>
    <w:rsid w:val="000A1DD2"/>
    <w:rsid w:val="000A32DF"/>
    <w:rsid w:val="000A3620"/>
    <w:rsid w:val="000A36E8"/>
    <w:rsid w:val="000A40C6"/>
    <w:rsid w:val="000A4B59"/>
    <w:rsid w:val="000A5B01"/>
    <w:rsid w:val="000A6FFF"/>
    <w:rsid w:val="000A7113"/>
    <w:rsid w:val="000A7E3A"/>
    <w:rsid w:val="000B10B9"/>
    <w:rsid w:val="000B1628"/>
    <w:rsid w:val="000B17AB"/>
    <w:rsid w:val="000B1C34"/>
    <w:rsid w:val="000B1D9C"/>
    <w:rsid w:val="000B1DFC"/>
    <w:rsid w:val="000B20B6"/>
    <w:rsid w:val="000B20C3"/>
    <w:rsid w:val="000B22CE"/>
    <w:rsid w:val="000B2C25"/>
    <w:rsid w:val="000B2D95"/>
    <w:rsid w:val="000B2EAE"/>
    <w:rsid w:val="000B2F4A"/>
    <w:rsid w:val="000B32A7"/>
    <w:rsid w:val="000B37BE"/>
    <w:rsid w:val="000B4A65"/>
    <w:rsid w:val="000B5F3A"/>
    <w:rsid w:val="000B6186"/>
    <w:rsid w:val="000B6655"/>
    <w:rsid w:val="000B6FD8"/>
    <w:rsid w:val="000B74AB"/>
    <w:rsid w:val="000B7594"/>
    <w:rsid w:val="000B7CAF"/>
    <w:rsid w:val="000B7FA6"/>
    <w:rsid w:val="000C02C6"/>
    <w:rsid w:val="000C0484"/>
    <w:rsid w:val="000C05D6"/>
    <w:rsid w:val="000C067C"/>
    <w:rsid w:val="000C0C8E"/>
    <w:rsid w:val="000C1A38"/>
    <w:rsid w:val="000C1FDF"/>
    <w:rsid w:val="000C2196"/>
    <w:rsid w:val="000C3BF2"/>
    <w:rsid w:val="000C40A1"/>
    <w:rsid w:val="000C428F"/>
    <w:rsid w:val="000C4812"/>
    <w:rsid w:val="000C4FB0"/>
    <w:rsid w:val="000C55ED"/>
    <w:rsid w:val="000C67B1"/>
    <w:rsid w:val="000C6D38"/>
    <w:rsid w:val="000C6D6C"/>
    <w:rsid w:val="000C7FEA"/>
    <w:rsid w:val="000C7FFE"/>
    <w:rsid w:val="000D00E7"/>
    <w:rsid w:val="000D1270"/>
    <w:rsid w:val="000D12DB"/>
    <w:rsid w:val="000D222F"/>
    <w:rsid w:val="000D23B7"/>
    <w:rsid w:val="000D25DD"/>
    <w:rsid w:val="000D2A51"/>
    <w:rsid w:val="000D2F79"/>
    <w:rsid w:val="000D3363"/>
    <w:rsid w:val="000D394D"/>
    <w:rsid w:val="000D3A38"/>
    <w:rsid w:val="000D4F31"/>
    <w:rsid w:val="000D6182"/>
    <w:rsid w:val="000D631E"/>
    <w:rsid w:val="000D6554"/>
    <w:rsid w:val="000D7121"/>
    <w:rsid w:val="000D7A58"/>
    <w:rsid w:val="000E04B0"/>
    <w:rsid w:val="000E08BD"/>
    <w:rsid w:val="000E0EA4"/>
    <w:rsid w:val="000E16AE"/>
    <w:rsid w:val="000E20AE"/>
    <w:rsid w:val="000E2296"/>
    <w:rsid w:val="000E2511"/>
    <w:rsid w:val="000E29BC"/>
    <w:rsid w:val="000E3B00"/>
    <w:rsid w:val="000E40D6"/>
    <w:rsid w:val="000E48DB"/>
    <w:rsid w:val="000E4AF7"/>
    <w:rsid w:val="000E5015"/>
    <w:rsid w:val="000E536C"/>
    <w:rsid w:val="000E56B7"/>
    <w:rsid w:val="000E5C8B"/>
    <w:rsid w:val="000E5CE8"/>
    <w:rsid w:val="000E5D4F"/>
    <w:rsid w:val="000E6120"/>
    <w:rsid w:val="000E6293"/>
    <w:rsid w:val="000E6971"/>
    <w:rsid w:val="000E6F99"/>
    <w:rsid w:val="000E717B"/>
    <w:rsid w:val="000E7412"/>
    <w:rsid w:val="000F0147"/>
    <w:rsid w:val="000F0895"/>
    <w:rsid w:val="000F0D7B"/>
    <w:rsid w:val="000F0D7F"/>
    <w:rsid w:val="000F143F"/>
    <w:rsid w:val="000F1EA9"/>
    <w:rsid w:val="000F21EE"/>
    <w:rsid w:val="000F28EF"/>
    <w:rsid w:val="000F2E85"/>
    <w:rsid w:val="000F3893"/>
    <w:rsid w:val="000F39B7"/>
    <w:rsid w:val="000F47BB"/>
    <w:rsid w:val="000F48D3"/>
    <w:rsid w:val="000F4970"/>
    <w:rsid w:val="000F4AA3"/>
    <w:rsid w:val="000F524F"/>
    <w:rsid w:val="000F531D"/>
    <w:rsid w:val="000F6198"/>
    <w:rsid w:val="000F7D27"/>
    <w:rsid w:val="0010039B"/>
    <w:rsid w:val="001005A4"/>
    <w:rsid w:val="00102066"/>
    <w:rsid w:val="00102421"/>
    <w:rsid w:val="00102603"/>
    <w:rsid w:val="00102F4D"/>
    <w:rsid w:val="001035EF"/>
    <w:rsid w:val="00103966"/>
    <w:rsid w:val="00103D50"/>
    <w:rsid w:val="00104465"/>
    <w:rsid w:val="00105716"/>
    <w:rsid w:val="00105875"/>
    <w:rsid w:val="00105E6F"/>
    <w:rsid w:val="00106133"/>
    <w:rsid w:val="001063BC"/>
    <w:rsid w:val="001069FE"/>
    <w:rsid w:val="00107391"/>
    <w:rsid w:val="00107E90"/>
    <w:rsid w:val="00107F60"/>
    <w:rsid w:val="00110386"/>
    <w:rsid w:val="0011092B"/>
    <w:rsid w:val="00110987"/>
    <w:rsid w:val="00110B88"/>
    <w:rsid w:val="00110E4D"/>
    <w:rsid w:val="001111F3"/>
    <w:rsid w:val="00111773"/>
    <w:rsid w:val="0011187D"/>
    <w:rsid w:val="001119A8"/>
    <w:rsid w:val="001121A9"/>
    <w:rsid w:val="0011227A"/>
    <w:rsid w:val="0011267F"/>
    <w:rsid w:val="0011274C"/>
    <w:rsid w:val="00112E3C"/>
    <w:rsid w:val="001135D0"/>
    <w:rsid w:val="00113AFA"/>
    <w:rsid w:val="001142DE"/>
    <w:rsid w:val="00114B7C"/>
    <w:rsid w:val="00114DA3"/>
    <w:rsid w:val="001152A8"/>
    <w:rsid w:val="00115435"/>
    <w:rsid w:val="00115F79"/>
    <w:rsid w:val="0011631E"/>
    <w:rsid w:val="00116796"/>
    <w:rsid w:val="00116D7C"/>
    <w:rsid w:val="00117490"/>
    <w:rsid w:val="00117BC6"/>
    <w:rsid w:val="00117EA3"/>
    <w:rsid w:val="00120374"/>
    <w:rsid w:val="00120E1F"/>
    <w:rsid w:val="00121057"/>
    <w:rsid w:val="00121258"/>
    <w:rsid w:val="001218D9"/>
    <w:rsid w:val="00122136"/>
    <w:rsid w:val="00122A0A"/>
    <w:rsid w:val="00122E97"/>
    <w:rsid w:val="00124A1D"/>
    <w:rsid w:val="00124B0D"/>
    <w:rsid w:val="001253B7"/>
    <w:rsid w:val="0012549D"/>
    <w:rsid w:val="00125787"/>
    <w:rsid w:val="00125D24"/>
    <w:rsid w:val="00125EBE"/>
    <w:rsid w:val="00126856"/>
    <w:rsid w:val="00126B03"/>
    <w:rsid w:val="00126FDC"/>
    <w:rsid w:val="00127E8C"/>
    <w:rsid w:val="0013020A"/>
    <w:rsid w:val="001302AA"/>
    <w:rsid w:val="00130E4D"/>
    <w:rsid w:val="00131AAA"/>
    <w:rsid w:val="00131D1D"/>
    <w:rsid w:val="00131DE5"/>
    <w:rsid w:val="00131E57"/>
    <w:rsid w:val="00132547"/>
    <w:rsid w:val="001325B3"/>
    <w:rsid w:val="00133166"/>
    <w:rsid w:val="001335F3"/>
    <w:rsid w:val="0013414E"/>
    <w:rsid w:val="001341C2"/>
    <w:rsid w:val="00134813"/>
    <w:rsid w:val="001362A2"/>
    <w:rsid w:val="00136947"/>
    <w:rsid w:val="00137559"/>
    <w:rsid w:val="0013756E"/>
    <w:rsid w:val="0013758A"/>
    <w:rsid w:val="001376E8"/>
    <w:rsid w:val="0013798E"/>
    <w:rsid w:val="00137DBA"/>
    <w:rsid w:val="00140341"/>
    <w:rsid w:val="00140553"/>
    <w:rsid w:val="001409A3"/>
    <w:rsid w:val="00140C10"/>
    <w:rsid w:val="001411B9"/>
    <w:rsid w:val="001418D8"/>
    <w:rsid w:val="00141B2D"/>
    <w:rsid w:val="00141C7D"/>
    <w:rsid w:val="001422E3"/>
    <w:rsid w:val="001425D4"/>
    <w:rsid w:val="00142606"/>
    <w:rsid w:val="00142646"/>
    <w:rsid w:val="001426C5"/>
    <w:rsid w:val="00144D89"/>
    <w:rsid w:val="00144E11"/>
    <w:rsid w:val="00145175"/>
    <w:rsid w:val="0014564E"/>
    <w:rsid w:val="00146E5C"/>
    <w:rsid w:val="0014738D"/>
    <w:rsid w:val="001473DC"/>
    <w:rsid w:val="0014740F"/>
    <w:rsid w:val="001474CC"/>
    <w:rsid w:val="00150669"/>
    <w:rsid w:val="00150AE0"/>
    <w:rsid w:val="00150C35"/>
    <w:rsid w:val="00151319"/>
    <w:rsid w:val="001516C1"/>
    <w:rsid w:val="00153086"/>
    <w:rsid w:val="001532D0"/>
    <w:rsid w:val="0015361F"/>
    <w:rsid w:val="001536F5"/>
    <w:rsid w:val="001540FF"/>
    <w:rsid w:val="001542F4"/>
    <w:rsid w:val="00154387"/>
    <w:rsid w:val="001547A7"/>
    <w:rsid w:val="00154A19"/>
    <w:rsid w:val="00154AD6"/>
    <w:rsid w:val="00154AE2"/>
    <w:rsid w:val="00156DD3"/>
    <w:rsid w:val="00157094"/>
    <w:rsid w:val="001570A0"/>
    <w:rsid w:val="00157202"/>
    <w:rsid w:val="00157E4A"/>
    <w:rsid w:val="00161AEE"/>
    <w:rsid w:val="001624CE"/>
    <w:rsid w:val="00162969"/>
    <w:rsid w:val="00162C70"/>
    <w:rsid w:val="00162E97"/>
    <w:rsid w:val="00163206"/>
    <w:rsid w:val="001637AE"/>
    <w:rsid w:val="00164492"/>
    <w:rsid w:val="001645B7"/>
    <w:rsid w:val="00165096"/>
    <w:rsid w:val="001656A9"/>
    <w:rsid w:val="00165AC6"/>
    <w:rsid w:val="00166006"/>
    <w:rsid w:val="0016612A"/>
    <w:rsid w:val="00166421"/>
    <w:rsid w:val="001666F4"/>
    <w:rsid w:val="001678FF"/>
    <w:rsid w:val="00170756"/>
    <w:rsid w:val="001714EA"/>
    <w:rsid w:val="00171AA5"/>
    <w:rsid w:val="00171ACA"/>
    <w:rsid w:val="00171D85"/>
    <w:rsid w:val="00171F32"/>
    <w:rsid w:val="001723F9"/>
    <w:rsid w:val="00172E0A"/>
    <w:rsid w:val="001739A2"/>
    <w:rsid w:val="00173D48"/>
    <w:rsid w:val="00173D91"/>
    <w:rsid w:val="00173F13"/>
    <w:rsid w:val="00174155"/>
    <w:rsid w:val="00174DDF"/>
    <w:rsid w:val="0017523B"/>
    <w:rsid w:val="00175D85"/>
    <w:rsid w:val="00176099"/>
    <w:rsid w:val="00176F9E"/>
    <w:rsid w:val="001777CE"/>
    <w:rsid w:val="00177C91"/>
    <w:rsid w:val="00177C95"/>
    <w:rsid w:val="00177FCE"/>
    <w:rsid w:val="00180336"/>
    <w:rsid w:val="00180F69"/>
    <w:rsid w:val="00181BD7"/>
    <w:rsid w:val="00181C3F"/>
    <w:rsid w:val="0018257F"/>
    <w:rsid w:val="001828F8"/>
    <w:rsid w:val="0018307A"/>
    <w:rsid w:val="0018377B"/>
    <w:rsid w:val="00184173"/>
    <w:rsid w:val="0018453B"/>
    <w:rsid w:val="00184861"/>
    <w:rsid w:val="00184E0E"/>
    <w:rsid w:val="00186003"/>
    <w:rsid w:val="00186ED8"/>
    <w:rsid w:val="00187308"/>
    <w:rsid w:val="001876ED"/>
    <w:rsid w:val="00187B23"/>
    <w:rsid w:val="00187B30"/>
    <w:rsid w:val="00187C39"/>
    <w:rsid w:val="001906F5"/>
    <w:rsid w:val="00190F48"/>
    <w:rsid w:val="001911BF"/>
    <w:rsid w:val="001913FF"/>
    <w:rsid w:val="001917C0"/>
    <w:rsid w:val="00192030"/>
    <w:rsid w:val="0019279E"/>
    <w:rsid w:val="00192CCA"/>
    <w:rsid w:val="00194C2D"/>
    <w:rsid w:val="00194D68"/>
    <w:rsid w:val="0019519E"/>
    <w:rsid w:val="00195335"/>
    <w:rsid w:val="00195733"/>
    <w:rsid w:val="00195C8C"/>
    <w:rsid w:val="00195CA4"/>
    <w:rsid w:val="00195E58"/>
    <w:rsid w:val="00195E82"/>
    <w:rsid w:val="00195FE6"/>
    <w:rsid w:val="00196117"/>
    <w:rsid w:val="001971A9"/>
    <w:rsid w:val="00197C8F"/>
    <w:rsid w:val="00197DA4"/>
    <w:rsid w:val="00197EF1"/>
    <w:rsid w:val="001A06E4"/>
    <w:rsid w:val="001A0855"/>
    <w:rsid w:val="001A09D8"/>
    <w:rsid w:val="001A1500"/>
    <w:rsid w:val="001A2276"/>
    <w:rsid w:val="001A2883"/>
    <w:rsid w:val="001A3F9D"/>
    <w:rsid w:val="001A4254"/>
    <w:rsid w:val="001A42F6"/>
    <w:rsid w:val="001A51F6"/>
    <w:rsid w:val="001A56BF"/>
    <w:rsid w:val="001A57AF"/>
    <w:rsid w:val="001A5993"/>
    <w:rsid w:val="001A5C3B"/>
    <w:rsid w:val="001A6661"/>
    <w:rsid w:val="001A70BB"/>
    <w:rsid w:val="001A7365"/>
    <w:rsid w:val="001A76FE"/>
    <w:rsid w:val="001A7ABB"/>
    <w:rsid w:val="001B07E7"/>
    <w:rsid w:val="001B0882"/>
    <w:rsid w:val="001B0ADA"/>
    <w:rsid w:val="001B248F"/>
    <w:rsid w:val="001B3070"/>
    <w:rsid w:val="001B3A43"/>
    <w:rsid w:val="001B3A61"/>
    <w:rsid w:val="001B3BB4"/>
    <w:rsid w:val="001B4165"/>
    <w:rsid w:val="001B4211"/>
    <w:rsid w:val="001B43EF"/>
    <w:rsid w:val="001B4592"/>
    <w:rsid w:val="001B4CC9"/>
    <w:rsid w:val="001B57BB"/>
    <w:rsid w:val="001B5C7C"/>
    <w:rsid w:val="001B5D8D"/>
    <w:rsid w:val="001B5E59"/>
    <w:rsid w:val="001B63B3"/>
    <w:rsid w:val="001B6B92"/>
    <w:rsid w:val="001B6E4C"/>
    <w:rsid w:val="001B70AA"/>
    <w:rsid w:val="001B7517"/>
    <w:rsid w:val="001B77C9"/>
    <w:rsid w:val="001B7D8C"/>
    <w:rsid w:val="001C098C"/>
    <w:rsid w:val="001C0AB7"/>
    <w:rsid w:val="001C0D1C"/>
    <w:rsid w:val="001C17A9"/>
    <w:rsid w:val="001C2076"/>
    <w:rsid w:val="001C21C5"/>
    <w:rsid w:val="001C2704"/>
    <w:rsid w:val="001C2F61"/>
    <w:rsid w:val="001C3F4B"/>
    <w:rsid w:val="001C421A"/>
    <w:rsid w:val="001C440B"/>
    <w:rsid w:val="001C49BB"/>
    <w:rsid w:val="001C4C73"/>
    <w:rsid w:val="001C4C9E"/>
    <w:rsid w:val="001C5198"/>
    <w:rsid w:val="001C5373"/>
    <w:rsid w:val="001C5424"/>
    <w:rsid w:val="001C5444"/>
    <w:rsid w:val="001C6382"/>
    <w:rsid w:val="001C7259"/>
    <w:rsid w:val="001C7585"/>
    <w:rsid w:val="001C7724"/>
    <w:rsid w:val="001C7C44"/>
    <w:rsid w:val="001D14B1"/>
    <w:rsid w:val="001D1CE2"/>
    <w:rsid w:val="001D1D2D"/>
    <w:rsid w:val="001D232F"/>
    <w:rsid w:val="001D307A"/>
    <w:rsid w:val="001D3869"/>
    <w:rsid w:val="001D3D08"/>
    <w:rsid w:val="001D41BD"/>
    <w:rsid w:val="001D427A"/>
    <w:rsid w:val="001D451D"/>
    <w:rsid w:val="001D4524"/>
    <w:rsid w:val="001D4705"/>
    <w:rsid w:val="001D4759"/>
    <w:rsid w:val="001D4C99"/>
    <w:rsid w:val="001D505F"/>
    <w:rsid w:val="001D5775"/>
    <w:rsid w:val="001D5C77"/>
    <w:rsid w:val="001D5E20"/>
    <w:rsid w:val="001D6233"/>
    <w:rsid w:val="001D62C5"/>
    <w:rsid w:val="001D638D"/>
    <w:rsid w:val="001D77E2"/>
    <w:rsid w:val="001D7B14"/>
    <w:rsid w:val="001E0660"/>
    <w:rsid w:val="001E07D2"/>
    <w:rsid w:val="001E0968"/>
    <w:rsid w:val="001E0A9B"/>
    <w:rsid w:val="001E0E8A"/>
    <w:rsid w:val="001E13B1"/>
    <w:rsid w:val="001E1509"/>
    <w:rsid w:val="001E170A"/>
    <w:rsid w:val="001E18AD"/>
    <w:rsid w:val="001E19BB"/>
    <w:rsid w:val="001E20F6"/>
    <w:rsid w:val="001E233B"/>
    <w:rsid w:val="001E29E5"/>
    <w:rsid w:val="001E2AC5"/>
    <w:rsid w:val="001E31D1"/>
    <w:rsid w:val="001E3693"/>
    <w:rsid w:val="001E37EC"/>
    <w:rsid w:val="001E4C0C"/>
    <w:rsid w:val="001E4FA5"/>
    <w:rsid w:val="001E7913"/>
    <w:rsid w:val="001F005D"/>
    <w:rsid w:val="001F0299"/>
    <w:rsid w:val="001F0A61"/>
    <w:rsid w:val="001F0DAD"/>
    <w:rsid w:val="001F0FDA"/>
    <w:rsid w:val="001F19AA"/>
    <w:rsid w:val="001F1A02"/>
    <w:rsid w:val="001F1B5F"/>
    <w:rsid w:val="001F280C"/>
    <w:rsid w:val="001F2917"/>
    <w:rsid w:val="001F2D07"/>
    <w:rsid w:val="001F310C"/>
    <w:rsid w:val="001F4F33"/>
    <w:rsid w:val="001F5889"/>
    <w:rsid w:val="001F5AEF"/>
    <w:rsid w:val="001F5CC1"/>
    <w:rsid w:val="001F5D6F"/>
    <w:rsid w:val="001F6A6F"/>
    <w:rsid w:val="001F727F"/>
    <w:rsid w:val="001F74B6"/>
    <w:rsid w:val="001F7663"/>
    <w:rsid w:val="001F7A5B"/>
    <w:rsid w:val="002002FB"/>
    <w:rsid w:val="00200883"/>
    <w:rsid w:val="00201407"/>
    <w:rsid w:val="00201918"/>
    <w:rsid w:val="002022C1"/>
    <w:rsid w:val="0020370C"/>
    <w:rsid w:val="0020388D"/>
    <w:rsid w:val="00203A6D"/>
    <w:rsid w:val="00203B19"/>
    <w:rsid w:val="0020418E"/>
    <w:rsid w:val="0020426E"/>
    <w:rsid w:val="00204A81"/>
    <w:rsid w:val="00204FD4"/>
    <w:rsid w:val="0020534C"/>
    <w:rsid w:val="00205556"/>
    <w:rsid w:val="002056C2"/>
    <w:rsid w:val="00205938"/>
    <w:rsid w:val="00207273"/>
    <w:rsid w:val="00207F01"/>
    <w:rsid w:val="00210800"/>
    <w:rsid w:val="002109CE"/>
    <w:rsid w:val="00210A8F"/>
    <w:rsid w:val="00211BA6"/>
    <w:rsid w:val="00211CD2"/>
    <w:rsid w:val="00211FE5"/>
    <w:rsid w:val="00212556"/>
    <w:rsid w:val="002125E5"/>
    <w:rsid w:val="002128E4"/>
    <w:rsid w:val="0021449C"/>
    <w:rsid w:val="00214703"/>
    <w:rsid w:val="00214F5F"/>
    <w:rsid w:val="002151F3"/>
    <w:rsid w:val="002155E1"/>
    <w:rsid w:val="00215773"/>
    <w:rsid w:val="0021597D"/>
    <w:rsid w:val="00215A9E"/>
    <w:rsid w:val="00216AE0"/>
    <w:rsid w:val="00217F93"/>
    <w:rsid w:val="00220195"/>
    <w:rsid w:val="0022171A"/>
    <w:rsid w:val="00222300"/>
    <w:rsid w:val="002223A3"/>
    <w:rsid w:val="0022381C"/>
    <w:rsid w:val="002239DD"/>
    <w:rsid w:val="00223D90"/>
    <w:rsid w:val="00223DE1"/>
    <w:rsid w:val="00223F4B"/>
    <w:rsid w:val="00224221"/>
    <w:rsid w:val="00224734"/>
    <w:rsid w:val="00224A4D"/>
    <w:rsid w:val="00224BA1"/>
    <w:rsid w:val="00225234"/>
    <w:rsid w:val="002258D5"/>
    <w:rsid w:val="0022667D"/>
    <w:rsid w:val="002266EA"/>
    <w:rsid w:val="00226742"/>
    <w:rsid w:val="002269CB"/>
    <w:rsid w:val="00226D35"/>
    <w:rsid w:val="00226DC5"/>
    <w:rsid w:val="0022735E"/>
    <w:rsid w:val="00227CBB"/>
    <w:rsid w:val="002304B4"/>
    <w:rsid w:val="0023064D"/>
    <w:rsid w:val="00230952"/>
    <w:rsid w:val="00231B28"/>
    <w:rsid w:val="00231C9B"/>
    <w:rsid w:val="00232214"/>
    <w:rsid w:val="002325FA"/>
    <w:rsid w:val="00232AF0"/>
    <w:rsid w:val="0023397F"/>
    <w:rsid w:val="00233A64"/>
    <w:rsid w:val="00234D1E"/>
    <w:rsid w:val="00234D69"/>
    <w:rsid w:val="0023514D"/>
    <w:rsid w:val="0023597E"/>
    <w:rsid w:val="00235D65"/>
    <w:rsid w:val="00236092"/>
    <w:rsid w:val="00236722"/>
    <w:rsid w:val="00236B6E"/>
    <w:rsid w:val="00236EDD"/>
    <w:rsid w:val="002374B9"/>
    <w:rsid w:val="002401B6"/>
    <w:rsid w:val="002404C7"/>
    <w:rsid w:val="00240999"/>
    <w:rsid w:val="00240C48"/>
    <w:rsid w:val="00241031"/>
    <w:rsid w:val="0024158B"/>
    <w:rsid w:val="00241DCF"/>
    <w:rsid w:val="00242224"/>
    <w:rsid w:val="00242BFF"/>
    <w:rsid w:val="00245468"/>
    <w:rsid w:val="00246985"/>
    <w:rsid w:val="002472DB"/>
    <w:rsid w:val="002479D4"/>
    <w:rsid w:val="00247B51"/>
    <w:rsid w:val="00247E9C"/>
    <w:rsid w:val="002501F3"/>
    <w:rsid w:val="002506EB"/>
    <w:rsid w:val="00250AEC"/>
    <w:rsid w:val="00250BBC"/>
    <w:rsid w:val="00251639"/>
    <w:rsid w:val="00251C6D"/>
    <w:rsid w:val="00252223"/>
    <w:rsid w:val="00252C1A"/>
    <w:rsid w:val="00253274"/>
    <w:rsid w:val="00253A20"/>
    <w:rsid w:val="00253B5F"/>
    <w:rsid w:val="00253E3E"/>
    <w:rsid w:val="002541DB"/>
    <w:rsid w:val="00254DF0"/>
    <w:rsid w:val="00254F86"/>
    <w:rsid w:val="0025520A"/>
    <w:rsid w:val="002555E3"/>
    <w:rsid w:val="00256927"/>
    <w:rsid w:val="00256E36"/>
    <w:rsid w:val="00257392"/>
    <w:rsid w:val="00257780"/>
    <w:rsid w:val="002603B0"/>
    <w:rsid w:val="002611D5"/>
    <w:rsid w:val="0026196A"/>
    <w:rsid w:val="00261E9E"/>
    <w:rsid w:val="00262963"/>
    <w:rsid w:val="00262B29"/>
    <w:rsid w:val="00263113"/>
    <w:rsid w:val="002636F0"/>
    <w:rsid w:val="0026378F"/>
    <w:rsid w:val="00264185"/>
    <w:rsid w:val="002641D8"/>
    <w:rsid w:val="00264B2C"/>
    <w:rsid w:val="00265D63"/>
    <w:rsid w:val="00265F45"/>
    <w:rsid w:val="0026686D"/>
    <w:rsid w:val="00266C3F"/>
    <w:rsid w:val="00270317"/>
    <w:rsid w:val="0027072E"/>
    <w:rsid w:val="00270EA4"/>
    <w:rsid w:val="00273376"/>
    <w:rsid w:val="00273532"/>
    <w:rsid w:val="002739F0"/>
    <w:rsid w:val="00273DB9"/>
    <w:rsid w:val="00273F45"/>
    <w:rsid w:val="00274296"/>
    <w:rsid w:val="00274CA0"/>
    <w:rsid w:val="00274D15"/>
    <w:rsid w:val="002752AC"/>
    <w:rsid w:val="00275AA3"/>
    <w:rsid w:val="00275C56"/>
    <w:rsid w:val="00276D61"/>
    <w:rsid w:val="00277D35"/>
    <w:rsid w:val="00280866"/>
    <w:rsid w:val="0028143A"/>
    <w:rsid w:val="002817A7"/>
    <w:rsid w:val="0028180A"/>
    <w:rsid w:val="00281CD0"/>
    <w:rsid w:val="00281F10"/>
    <w:rsid w:val="002828B2"/>
    <w:rsid w:val="00283627"/>
    <w:rsid w:val="002838C4"/>
    <w:rsid w:val="00283D6F"/>
    <w:rsid w:val="0028419A"/>
    <w:rsid w:val="002841B3"/>
    <w:rsid w:val="00284447"/>
    <w:rsid w:val="00284530"/>
    <w:rsid w:val="002857AA"/>
    <w:rsid w:val="0028593A"/>
    <w:rsid w:val="0028620B"/>
    <w:rsid w:val="002864C3"/>
    <w:rsid w:val="00286900"/>
    <w:rsid w:val="002876DF"/>
    <w:rsid w:val="00287A18"/>
    <w:rsid w:val="00287E02"/>
    <w:rsid w:val="00287E12"/>
    <w:rsid w:val="00290560"/>
    <w:rsid w:val="0029207D"/>
    <w:rsid w:val="00292576"/>
    <w:rsid w:val="00292A54"/>
    <w:rsid w:val="00292A7E"/>
    <w:rsid w:val="00292FF3"/>
    <w:rsid w:val="00293216"/>
    <w:rsid w:val="00294383"/>
    <w:rsid w:val="00294AE6"/>
    <w:rsid w:val="00294FFF"/>
    <w:rsid w:val="0029503B"/>
    <w:rsid w:val="00295302"/>
    <w:rsid w:val="00295DDF"/>
    <w:rsid w:val="002962E9"/>
    <w:rsid w:val="002974AA"/>
    <w:rsid w:val="0029755C"/>
    <w:rsid w:val="002979B9"/>
    <w:rsid w:val="002A0B11"/>
    <w:rsid w:val="002A10D7"/>
    <w:rsid w:val="002A143D"/>
    <w:rsid w:val="002A15F9"/>
    <w:rsid w:val="002A1C5F"/>
    <w:rsid w:val="002A2091"/>
    <w:rsid w:val="002A2FDA"/>
    <w:rsid w:val="002A3502"/>
    <w:rsid w:val="002A40E7"/>
    <w:rsid w:val="002A443F"/>
    <w:rsid w:val="002A4475"/>
    <w:rsid w:val="002A46B7"/>
    <w:rsid w:val="002A536D"/>
    <w:rsid w:val="002A5ABA"/>
    <w:rsid w:val="002A5C8D"/>
    <w:rsid w:val="002A60B9"/>
    <w:rsid w:val="002A6342"/>
    <w:rsid w:val="002A7555"/>
    <w:rsid w:val="002A7A82"/>
    <w:rsid w:val="002A7EB0"/>
    <w:rsid w:val="002B0670"/>
    <w:rsid w:val="002B079A"/>
    <w:rsid w:val="002B092D"/>
    <w:rsid w:val="002B10F0"/>
    <w:rsid w:val="002B1364"/>
    <w:rsid w:val="002B142A"/>
    <w:rsid w:val="002B1434"/>
    <w:rsid w:val="002B19E8"/>
    <w:rsid w:val="002B1A46"/>
    <w:rsid w:val="002B1DD6"/>
    <w:rsid w:val="002B33CF"/>
    <w:rsid w:val="002B3990"/>
    <w:rsid w:val="002B42A9"/>
    <w:rsid w:val="002B5184"/>
    <w:rsid w:val="002B576B"/>
    <w:rsid w:val="002B692E"/>
    <w:rsid w:val="002B70F7"/>
    <w:rsid w:val="002C07D3"/>
    <w:rsid w:val="002C08C6"/>
    <w:rsid w:val="002C0944"/>
    <w:rsid w:val="002C0C5C"/>
    <w:rsid w:val="002C253E"/>
    <w:rsid w:val="002C2540"/>
    <w:rsid w:val="002C2EFF"/>
    <w:rsid w:val="002C358A"/>
    <w:rsid w:val="002C363A"/>
    <w:rsid w:val="002C4172"/>
    <w:rsid w:val="002C44A9"/>
    <w:rsid w:val="002C59E3"/>
    <w:rsid w:val="002C5D83"/>
    <w:rsid w:val="002C61C6"/>
    <w:rsid w:val="002C6449"/>
    <w:rsid w:val="002C68DF"/>
    <w:rsid w:val="002C6B4A"/>
    <w:rsid w:val="002C7FF4"/>
    <w:rsid w:val="002D09A5"/>
    <w:rsid w:val="002D1500"/>
    <w:rsid w:val="002D16F4"/>
    <w:rsid w:val="002D1703"/>
    <w:rsid w:val="002D2428"/>
    <w:rsid w:val="002D318A"/>
    <w:rsid w:val="002D3A13"/>
    <w:rsid w:val="002D406C"/>
    <w:rsid w:val="002D4117"/>
    <w:rsid w:val="002D461A"/>
    <w:rsid w:val="002D46E0"/>
    <w:rsid w:val="002D46F1"/>
    <w:rsid w:val="002D4B5F"/>
    <w:rsid w:val="002D4D82"/>
    <w:rsid w:val="002D521A"/>
    <w:rsid w:val="002D5875"/>
    <w:rsid w:val="002D5878"/>
    <w:rsid w:val="002D60F4"/>
    <w:rsid w:val="002D614D"/>
    <w:rsid w:val="002D6798"/>
    <w:rsid w:val="002D6A04"/>
    <w:rsid w:val="002D7284"/>
    <w:rsid w:val="002D7818"/>
    <w:rsid w:val="002D7FB0"/>
    <w:rsid w:val="002E0004"/>
    <w:rsid w:val="002E0B44"/>
    <w:rsid w:val="002E0CD6"/>
    <w:rsid w:val="002E107B"/>
    <w:rsid w:val="002E111E"/>
    <w:rsid w:val="002E1370"/>
    <w:rsid w:val="002E2577"/>
    <w:rsid w:val="002E2C5A"/>
    <w:rsid w:val="002E2E1F"/>
    <w:rsid w:val="002E3011"/>
    <w:rsid w:val="002E311C"/>
    <w:rsid w:val="002E34B7"/>
    <w:rsid w:val="002E3792"/>
    <w:rsid w:val="002E3B7D"/>
    <w:rsid w:val="002E3E99"/>
    <w:rsid w:val="002E57BD"/>
    <w:rsid w:val="002E58FB"/>
    <w:rsid w:val="002E5966"/>
    <w:rsid w:val="002E5A07"/>
    <w:rsid w:val="002E63BE"/>
    <w:rsid w:val="002E6AE1"/>
    <w:rsid w:val="002E7925"/>
    <w:rsid w:val="002E7A35"/>
    <w:rsid w:val="002F0322"/>
    <w:rsid w:val="002F1827"/>
    <w:rsid w:val="002F1909"/>
    <w:rsid w:val="002F19E4"/>
    <w:rsid w:val="002F23B4"/>
    <w:rsid w:val="002F2560"/>
    <w:rsid w:val="002F2A99"/>
    <w:rsid w:val="002F2B16"/>
    <w:rsid w:val="002F2D26"/>
    <w:rsid w:val="002F3B9F"/>
    <w:rsid w:val="002F3E5A"/>
    <w:rsid w:val="002F3E79"/>
    <w:rsid w:val="002F409E"/>
    <w:rsid w:val="002F4230"/>
    <w:rsid w:val="002F4474"/>
    <w:rsid w:val="002F5C02"/>
    <w:rsid w:val="002F5FB2"/>
    <w:rsid w:val="002F66DD"/>
    <w:rsid w:val="002F6F76"/>
    <w:rsid w:val="002F72AD"/>
    <w:rsid w:val="002F785F"/>
    <w:rsid w:val="00300344"/>
    <w:rsid w:val="00300569"/>
    <w:rsid w:val="00300702"/>
    <w:rsid w:val="00301485"/>
    <w:rsid w:val="003018D7"/>
    <w:rsid w:val="00301E7E"/>
    <w:rsid w:val="00302024"/>
    <w:rsid w:val="00303B1E"/>
    <w:rsid w:val="00304916"/>
    <w:rsid w:val="0030539C"/>
    <w:rsid w:val="0030576D"/>
    <w:rsid w:val="00305C66"/>
    <w:rsid w:val="00305CFD"/>
    <w:rsid w:val="00306916"/>
    <w:rsid w:val="00306B6A"/>
    <w:rsid w:val="003072BC"/>
    <w:rsid w:val="00307637"/>
    <w:rsid w:val="00310F98"/>
    <w:rsid w:val="00311DC8"/>
    <w:rsid w:val="0031253F"/>
    <w:rsid w:val="00312751"/>
    <w:rsid w:val="003127FC"/>
    <w:rsid w:val="00312E3A"/>
    <w:rsid w:val="00313A77"/>
    <w:rsid w:val="00313B15"/>
    <w:rsid w:val="00314B18"/>
    <w:rsid w:val="00315275"/>
    <w:rsid w:val="00315298"/>
    <w:rsid w:val="0031693D"/>
    <w:rsid w:val="00316969"/>
    <w:rsid w:val="00316B04"/>
    <w:rsid w:val="00316BC4"/>
    <w:rsid w:val="00316FC6"/>
    <w:rsid w:val="00317D20"/>
    <w:rsid w:val="00320367"/>
    <w:rsid w:val="00320605"/>
    <w:rsid w:val="00320F90"/>
    <w:rsid w:val="003210CD"/>
    <w:rsid w:val="00321445"/>
    <w:rsid w:val="003218DB"/>
    <w:rsid w:val="003219E5"/>
    <w:rsid w:val="00322421"/>
    <w:rsid w:val="00322441"/>
    <w:rsid w:val="00322601"/>
    <w:rsid w:val="003247A9"/>
    <w:rsid w:val="00324EF3"/>
    <w:rsid w:val="003253E8"/>
    <w:rsid w:val="003269DD"/>
    <w:rsid w:val="00326AC3"/>
    <w:rsid w:val="00327C3B"/>
    <w:rsid w:val="00330A97"/>
    <w:rsid w:val="0033176E"/>
    <w:rsid w:val="00332B32"/>
    <w:rsid w:val="00332ECF"/>
    <w:rsid w:val="00332F6F"/>
    <w:rsid w:val="003330CB"/>
    <w:rsid w:val="00334117"/>
    <w:rsid w:val="003341A3"/>
    <w:rsid w:val="00334541"/>
    <w:rsid w:val="00334BEF"/>
    <w:rsid w:val="00335321"/>
    <w:rsid w:val="00335402"/>
    <w:rsid w:val="00335697"/>
    <w:rsid w:val="003366A4"/>
    <w:rsid w:val="003367F8"/>
    <w:rsid w:val="00337ECF"/>
    <w:rsid w:val="00340333"/>
    <w:rsid w:val="0034070A"/>
    <w:rsid w:val="00340B87"/>
    <w:rsid w:val="003418EE"/>
    <w:rsid w:val="00341EE1"/>
    <w:rsid w:val="003422DA"/>
    <w:rsid w:val="00342320"/>
    <w:rsid w:val="00342B69"/>
    <w:rsid w:val="003433CE"/>
    <w:rsid w:val="00343D83"/>
    <w:rsid w:val="00343DC8"/>
    <w:rsid w:val="0034411A"/>
    <w:rsid w:val="0034445D"/>
    <w:rsid w:val="0034447E"/>
    <w:rsid w:val="00344772"/>
    <w:rsid w:val="0034477E"/>
    <w:rsid w:val="00345006"/>
    <w:rsid w:val="00346119"/>
    <w:rsid w:val="0034667F"/>
    <w:rsid w:val="0034692F"/>
    <w:rsid w:val="003471CE"/>
    <w:rsid w:val="003473D9"/>
    <w:rsid w:val="00347620"/>
    <w:rsid w:val="003476FE"/>
    <w:rsid w:val="00347E64"/>
    <w:rsid w:val="00350A65"/>
    <w:rsid w:val="00351F48"/>
    <w:rsid w:val="0035212C"/>
    <w:rsid w:val="00352BC4"/>
    <w:rsid w:val="00352E4E"/>
    <w:rsid w:val="003530E6"/>
    <w:rsid w:val="003538EB"/>
    <w:rsid w:val="003540CA"/>
    <w:rsid w:val="003541E9"/>
    <w:rsid w:val="003551E2"/>
    <w:rsid w:val="003555DD"/>
    <w:rsid w:val="0035571B"/>
    <w:rsid w:val="00355BB2"/>
    <w:rsid w:val="003562B7"/>
    <w:rsid w:val="00356802"/>
    <w:rsid w:val="00356823"/>
    <w:rsid w:val="00360AE2"/>
    <w:rsid w:val="0036136B"/>
    <w:rsid w:val="003613F6"/>
    <w:rsid w:val="003621F9"/>
    <w:rsid w:val="003628DC"/>
    <w:rsid w:val="00362EA4"/>
    <w:rsid w:val="00363807"/>
    <w:rsid w:val="00363AF1"/>
    <w:rsid w:val="00363DB8"/>
    <w:rsid w:val="00363E0A"/>
    <w:rsid w:val="00364803"/>
    <w:rsid w:val="0036488D"/>
    <w:rsid w:val="00364ABE"/>
    <w:rsid w:val="00364CC9"/>
    <w:rsid w:val="003655FF"/>
    <w:rsid w:val="003657C3"/>
    <w:rsid w:val="003664A2"/>
    <w:rsid w:val="00366575"/>
    <w:rsid w:val="003668FF"/>
    <w:rsid w:val="00367986"/>
    <w:rsid w:val="00367F57"/>
    <w:rsid w:val="003711D4"/>
    <w:rsid w:val="0037149D"/>
    <w:rsid w:val="003728E6"/>
    <w:rsid w:val="00372D9B"/>
    <w:rsid w:val="003731FD"/>
    <w:rsid w:val="00373507"/>
    <w:rsid w:val="00373802"/>
    <w:rsid w:val="003739A5"/>
    <w:rsid w:val="0037447A"/>
    <w:rsid w:val="00374DD9"/>
    <w:rsid w:val="00374E5B"/>
    <w:rsid w:val="00375C53"/>
    <w:rsid w:val="00376373"/>
    <w:rsid w:val="003764FA"/>
    <w:rsid w:val="00376B15"/>
    <w:rsid w:val="00376D22"/>
    <w:rsid w:val="003770C5"/>
    <w:rsid w:val="00377D10"/>
    <w:rsid w:val="00377F28"/>
    <w:rsid w:val="00380148"/>
    <w:rsid w:val="003806F9"/>
    <w:rsid w:val="00380F4F"/>
    <w:rsid w:val="0038116B"/>
    <w:rsid w:val="003823AC"/>
    <w:rsid w:val="003825B5"/>
    <w:rsid w:val="003830E5"/>
    <w:rsid w:val="003838D9"/>
    <w:rsid w:val="00383925"/>
    <w:rsid w:val="00384D29"/>
    <w:rsid w:val="00386067"/>
    <w:rsid w:val="0038680F"/>
    <w:rsid w:val="00386BB4"/>
    <w:rsid w:val="00387270"/>
    <w:rsid w:val="003872BE"/>
    <w:rsid w:val="00390D4D"/>
    <w:rsid w:val="00391B59"/>
    <w:rsid w:val="00391C38"/>
    <w:rsid w:val="00391D55"/>
    <w:rsid w:val="00391FC7"/>
    <w:rsid w:val="00392044"/>
    <w:rsid w:val="00392D4F"/>
    <w:rsid w:val="00392D97"/>
    <w:rsid w:val="00393217"/>
    <w:rsid w:val="003937EB"/>
    <w:rsid w:val="003944B5"/>
    <w:rsid w:val="0039486C"/>
    <w:rsid w:val="00394E4F"/>
    <w:rsid w:val="00395354"/>
    <w:rsid w:val="00395A02"/>
    <w:rsid w:val="0039654B"/>
    <w:rsid w:val="00396FD2"/>
    <w:rsid w:val="003979C2"/>
    <w:rsid w:val="003A14A1"/>
    <w:rsid w:val="003A1D39"/>
    <w:rsid w:val="003A1ED1"/>
    <w:rsid w:val="003A33BD"/>
    <w:rsid w:val="003A3BD7"/>
    <w:rsid w:val="003A401C"/>
    <w:rsid w:val="003A55BF"/>
    <w:rsid w:val="003A5CCB"/>
    <w:rsid w:val="003A5FAF"/>
    <w:rsid w:val="003A60B6"/>
    <w:rsid w:val="003A6611"/>
    <w:rsid w:val="003A6965"/>
    <w:rsid w:val="003A72BE"/>
    <w:rsid w:val="003A75E1"/>
    <w:rsid w:val="003A7C4F"/>
    <w:rsid w:val="003B0BA1"/>
    <w:rsid w:val="003B0C61"/>
    <w:rsid w:val="003B0CEF"/>
    <w:rsid w:val="003B0DB6"/>
    <w:rsid w:val="003B14AA"/>
    <w:rsid w:val="003B154B"/>
    <w:rsid w:val="003B199E"/>
    <w:rsid w:val="003B1C7E"/>
    <w:rsid w:val="003B21D2"/>
    <w:rsid w:val="003B226D"/>
    <w:rsid w:val="003B2F70"/>
    <w:rsid w:val="003B3831"/>
    <w:rsid w:val="003B3B70"/>
    <w:rsid w:val="003B3C4E"/>
    <w:rsid w:val="003B3CCA"/>
    <w:rsid w:val="003B3EFB"/>
    <w:rsid w:val="003B45A4"/>
    <w:rsid w:val="003B4735"/>
    <w:rsid w:val="003B4E87"/>
    <w:rsid w:val="003B5081"/>
    <w:rsid w:val="003B522F"/>
    <w:rsid w:val="003B5FD3"/>
    <w:rsid w:val="003B65F1"/>
    <w:rsid w:val="003B6C10"/>
    <w:rsid w:val="003C0B56"/>
    <w:rsid w:val="003C0D9D"/>
    <w:rsid w:val="003C1638"/>
    <w:rsid w:val="003C1A3F"/>
    <w:rsid w:val="003C1E06"/>
    <w:rsid w:val="003C262A"/>
    <w:rsid w:val="003C2A46"/>
    <w:rsid w:val="003C36E9"/>
    <w:rsid w:val="003C376E"/>
    <w:rsid w:val="003C3831"/>
    <w:rsid w:val="003C3963"/>
    <w:rsid w:val="003C39D4"/>
    <w:rsid w:val="003C3DA9"/>
    <w:rsid w:val="003C43B0"/>
    <w:rsid w:val="003C45B1"/>
    <w:rsid w:val="003C479A"/>
    <w:rsid w:val="003C4B46"/>
    <w:rsid w:val="003C4E3A"/>
    <w:rsid w:val="003C5B88"/>
    <w:rsid w:val="003C7A65"/>
    <w:rsid w:val="003C7B88"/>
    <w:rsid w:val="003D003D"/>
    <w:rsid w:val="003D0E0D"/>
    <w:rsid w:val="003D1245"/>
    <w:rsid w:val="003D126A"/>
    <w:rsid w:val="003D206C"/>
    <w:rsid w:val="003D2114"/>
    <w:rsid w:val="003D228A"/>
    <w:rsid w:val="003D354F"/>
    <w:rsid w:val="003D3C91"/>
    <w:rsid w:val="003D5446"/>
    <w:rsid w:val="003D6076"/>
    <w:rsid w:val="003D709F"/>
    <w:rsid w:val="003D751F"/>
    <w:rsid w:val="003D7A50"/>
    <w:rsid w:val="003E115C"/>
    <w:rsid w:val="003E12F1"/>
    <w:rsid w:val="003E146D"/>
    <w:rsid w:val="003E167C"/>
    <w:rsid w:val="003E1DC9"/>
    <w:rsid w:val="003E2358"/>
    <w:rsid w:val="003E3975"/>
    <w:rsid w:val="003E41B7"/>
    <w:rsid w:val="003E4460"/>
    <w:rsid w:val="003E4966"/>
    <w:rsid w:val="003E4DDA"/>
    <w:rsid w:val="003E5131"/>
    <w:rsid w:val="003E550F"/>
    <w:rsid w:val="003E5714"/>
    <w:rsid w:val="003E5F23"/>
    <w:rsid w:val="003E6345"/>
    <w:rsid w:val="003E651F"/>
    <w:rsid w:val="003E7343"/>
    <w:rsid w:val="003E7468"/>
    <w:rsid w:val="003E7CF5"/>
    <w:rsid w:val="003F0C19"/>
    <w:rsid w:val="003F177C"/>
    <w:rsid w:val="003F1B7B"/>
    <w:rsid w:val="003F1EB6"/>
    <w:rsid w:val="003F1FFF"/>
    <w:rsid w:val="003F2B26"/>
    <w:rsid w:val="003F2ED1"/>
    <w:rsid w:val="003F2FC5"/>
    <w:rsid w:val="003F30A1"/>
    <w:rsid w:val="003F30A2"/>
    <w:rsid w:val="003F34F0"/>
    <w:rsid w:val="003F36AD"/>
    <w:rsid w:val="003F46AE"/>
    <w:rsid w:val="003F471C"/>
    <w:rsid w:val="003F5260"/>
    <w:rsid w:val="003F541A"/>
    <w:rsid w:val="003F58D7"/>
    <w:rsid w:val="003F6F51"/>
    <w:rsid w:val="004002E0"/>
    <w:rsid w:val="00400338"/>
    <w:rsid w:val="00400AA7"/>
    <w:rsid w:val="00400E16"/>
    <w:rsid w:val="00401163"/>
    <w:rsid w:val="00401466"/>
    <w:rsid w:val="00401912"/>
    <w:rsid w:val="00401E98"/>
    <w:rsid w:val="00401F21"/>
    <w:rsid w:val="00402913"/>
    <w:rsid w:val="00402AAC"/>
    <w:rsid w:val="00402AD5"/>
    <w:rsid w:val="0040319E"/>
    <w:rsid w:val="00403727"/>
    <w:rsid w:val="004038BC"/>
    <w:rsid w:val="00406956"/>
    <w:rsid w:val="00406E93"/>
    <w:rsid w:val="0040744D"/>
    <w:rsid w:val="004079B1"/>
    <w:rsid w:val="00410916"/>
    <w:rsid w:val="00410AB1"/>
    <w:rsid w:val="004117EC"/>
    <w:rsid w:val="00412A2D"/>
    <w:rsid w:val="00412FC0"/>
    <w:rsid w:val="00413269"/>
    <w:rsid w:val="00413B69"/>
    <w:rsid w:val="00413BE7"/>
    <w:rsid w:val="00413E57"/>
    <w:rsid w:val="00414647"/>
    <w:rsid w:val="004152B4"/>
    <w:rsid w:val="0041610E"/>
    <w:rsid w:val="004167B5"/>
    <w:rsid w:val="00416DFF"/>
    <w:rsid w:val="004178FA"/>
    <w:rsid w:val="00417CDB"/>
    <w:rsid w:val="004227C7"/>
    <w:rsid w:val="00422E67"/>
    <w:rsid w:val="00423470"/>
    <w:rsid w:val="00423729"/>
    <w:rsid w:val="00423D9C"/>
    <w:rsid w:val="004245FB"/>
    <w:rsid w:val="00424992"/>
    <w:rsid w:val="00424E35"/>
    <w:rsid w:val="004252DD"/>
    <w:rsid w:val="00425A2D"/>
    <w:rsid w:val="00425F3E"/>
    <w:rsid w:val="00426516"/>
    <w:rsid w:val="004269DC"/>
    <w:rsid w:val="00427315"/>
    <w:rsid w:val="004279BF"/>
    <w:rsid w:val="00430388"/>
    <w:rsid w:val="004304F2"/>
    <w:rsid w:val="0043050E"/>
    <w:rsid w:val="004307DE"/>
    <w:rsid w:val="00430900"/>
    <w:rsid w:val="00430B34"/>
    <w:rsid w:val="004311A7"/>
    <w:rsid w:val="004316AB"/>
    <w:rsid w:val="004318D7"/>
    <w:rsid w:val="00431E19"/>
    <w:rsid w:val="00432AD3"/>
    <w:rsid w:val="0043333A"/>
    <w:rsid w:val="004344CC"/>
    <w:rsid w:val="0043485B"/>
    <w:rsid w:val="0043509F"/>
    <w:rsid w:val="00435661"/>
    <w:rsid w:val="00435ABD"/>
    <w:rsid w:val="00435FB7"/>
    <w:rsid w:val="00436FD9"/>
    <w:rsid w:val="0043718A"/>
    <w:rsid w:val="00437DBC"/>
    <w:rsid w:val="0044009A"/>
    <w:rsid w:val="00440744"/>
    <w:rsid w:val="004409E0"/>
    <w:rsid w:val="00440BBB"/>
    <w:rsid w:val="00440F1D"/>
    <w:rsid w:val="004416F0"/>
    <w:rsid w:val="004418D5"/>
    <w:rsid w:val="004418EA"/>
    <w:rsid w:val="0044309F"/>
    <w:rsid w:val="00443C22"/>
    <w:rsid w:val="00444135"/>
    <w:rsid w:val="004442A0"/>
    <w:rsid w:val="00444BBE"/>
    <w:rsid w:val="0044503D"/>
    <w:rsid w:val="00446A87"/>
    <w:rsid w:val="00446BBE"/>
    <w:rsid w:val="00447F8E"/>
    <w:rsid w:val="00450681"/>
    <w:rsid w:val="00451A3B"/>
    <w:rsid w:val="00451C6A"/>
    <w:rsid w:val="0045248E"/>
    <w:rsid w:val="004525CF"/>
    <w:rsid w:val="00452A54"/>
    <w:rsid w:val="00452B48"/>
    <w:rsid w:val="00453118"/>
    <w:rsid w:val="004535CF"/>
    <w:rsid w:val="00453E7A"/>
    <w:rsid w:val="0045465B"/>
    <w:rsid w:val="004547F8"/>
    <w:rsid w:val="00454E0C"/>
    <w:rsid w:val="004550D8"/>
    <w:rsid w:val="0045523A"/>
    <w:rsid w:val="00455396"/>
    <w:rsid w:val="004556AD"/>
    <w:rsid w:val="00455774"/>
    <w:rsid w:val="00456031"/>
    <w:rsid w:val="00457133"/>
    <w:rsid w:val="004572FA"/>
    <w:rsid w:val="0045749E"/>
    <w:rsid w:val="00457907"/>
    <w:rsid w:val="00457FC0"/>
    <w:rsid w:val="0046101A"/>
    <w:rsid w:val="004611F6"/>
    <w:rsid w:val="004613E0"/>
    <w:rsid w:val="00461C94"/>
    <w:rsid w:val="004623FB"/>
    <w:rsid w:val="004626D4"/>
    <w:rsid w:val="00462A46"/>
    <w:rsid w:val="00463653"/>
    <w:rsid w:val="00463660"/>
    <w:rsid w:val="00463B3D"/>
    <w:rsid w:val="004641F0"/>
    <w:rsid w:val="00464992"/>
    <w:rsid w:val="00464A47"/>
    <w:rsid w:val="00465492"/>
    <w:rsid w:val="004654BE"/>
    <w:rsid w:val="00465B32"/>
    <w:rsid w:val="004662C2"/>
    <w:rsid w:val="00466900"/>
    <w:rsid w:val="00467076"/>
    <w:rsid w:val="00467514"/>
    <w:rsid w:val="00467990"/>
    <w:rsid w:val="004679A2"/>
    <w:rsid w:val="0047074B"/>
    <w:rsid w:val="00471977"/>
    <w:rsid w:val="0047212B"/>
    <w:rsid w:val="004723B5"/>
    <w:rsid w:val="00472CD1"/>
    <w:rsid w:val="00472EDD"/>
    <w:rsid w:val="00473E62"/>
    <w:rsid w:val="00473FA7"/>
    <w:rsid w:val="004747BE"/>
    <w:rsid w:val="0047548E"/>
    <w:rsid w:val="0047587E"/>
    <w:rsid w:val="00480433"/>
    <w:rsid w:val="004806B6"/>
    <w:rsid w:val="00480718"/>
    <w:rsid w:val="00480B2A"/>
    <w:rsid w:val="00480B8E"/>
    <w:rsid w:val="0048130B"/>
    <w:rsid w:val="00481385"/>
    <w:rsid w:val="00482761"/>
    <w:rsid w:val="004832C9"/>
    <w:rsid w:val="004837D4"/>
    <w:rsid w:val="00484247"/>
    <w:rsid w:val="004846DE"/>
    <w:rsid w:val="00484AFE"/>
    <w:rsid w:val="00484DAE"/>
    <w:rsid w:val="00485347"/>
    <w:rsid w:val="00485A07"/>
    <w:rsid w:val="00486A5F"/>
    <w:rsid w:val="00486C81"/>
    <w:rsid w:val="004879C4"/>
    <w:rsid w:val="0049026A"/>
    <w:rsid w:val="00490791"/>
    <w:rsid w:val="00490B68"/>
    <w:rsid w:val="00493729"/>
    <w:rsid w:val="0049383E"/>
    <w:rsid w:val="00493B64"/>
    <w:rsid w:val="00493D0B"/>
    <w:rsid w:val="00494116"/>
    <w:rsid w:val="004942B9"/>
    <w:rsid w:val="004943EB"/>
    <w:rsid w:val="004948AC"/>
    <w:rsid w:val="00494F0E"/>
    <w:rsid w:val="00495B77"/>
    <w:rsid w:val="0049692B"/>
    <w:rsid w:val="00497245"/>
    <w:rsid w:val="004973EC"/>
    <w:rsid w:val="004975B5"/>
    <w:rsid w:val="00497749"/>
    <w:rsid w:val="004A0501"/>
    <w:rsid w:val="004A0645"/>
    <w:rsid w:val="004A071B"/>
    <w:rsid w:val="004A0838"/>
    <w:rsid w:val="004A11E6"/>
    <w:rsid w:val="004A1AD0"/>
    <w:rsid w:val="004A22E7"/>
    <w:rsid w:val="004A24BE"/>
    <w:rsid w:val="004A25DB"/>
    <w:rsid w:val="004A2B76"/>
    <w:rsid w:val="004A2F8D"/>
    <w:rsid w:val="004A30DD"/>
    <w:rsid w:val="004A34AD"/>
    <w:rsid w:val="004A35A1"/>
    <w:rsid w:val="004A417B"/>
    <w:rsid w:val="004A43D5"/>
    <w:rsid w:val="004A582D"/>
    <w:rsid w:val="004A6002"/>
    <w:rsid w:val="004A6D86"/>
    <w:rsid w:val="004A6FE2"/>
    <w:rsid w:val="004A77C2"/>
    <w:rsid w:val="004A7E66"/>
    <w:rsid w:val="004B00CA"/>
    <w:rsid w:val="004B0B32"/>
    <w:rsid w:val="004B12AB"/>
    <w:rsid w:val="004B1350"/>
    <w:rsid w:val="004B1696"/>
    <w:rsid w:val="004B1B47"/>
    <w:rsid w:val="004B1D08"/>
    <w:rsid w:val="004B20BA"/>
    <w:rsid w:val="004B24CC"/>
    <w:rsid w:val="004B24F3"/>
    <w:rsid w:val="004B2644"/>
    <w:rsid w:val="004B2C9A"/>
    <w:rsid w:val="004B32D8"/>
    <w:rsid w:val="004B338E"/>
    <w:rsid w:val="004B42B7"/>
    <w:rsid w:val="004B42CB"/>
    <w:rsid w:val="004B4784"/>
    <w:rsid w:val="004B66DB"/>
    <w:rsid w:val="004B7214"/>
    <w:rsid w:val="004B7DA3"/>
    <w:rsid w:val="004C01C8"/>
    <w:rsid w:val="004C0937"/>
    <w:rsid w:val="004C0D1E"/>
    <w:rsid w:val="004C0DA1"/>
    <w:rsid w:val="004C122A"/>
    <w:rsid w:val="004C1795"/>
    <w:rsid w:val="004C1FEE"/>
    <w:rsid w:val="004C2DE2"/>
    <w:rsid w:val="004C30F6"/>
    <w:rsid w:val="004C31DD"/>
    <w:rsid w:val="004C3ACC"/>
    <w:rsid w:val="004C3C25"/>
    <w:rsid w:val="004C3C37"/>
    <w:rsid w:val="004C3F2E"/>
    <w:rsid w:val="004C4435"/>
    <w:rsid w:val="004C530E"/>
    <w:rsid w:val="004C5406"/>
    <w:rsid w:val="004C5578"/>
    <w:rsid w:val="004C5C02"/>
    <w:rsid w:val="004C5DD0"/>
    <w:rsid w:val="004C60C2"/>
    <w:rsid w:val="004C66A7"/>
    <w:rsid w:val="004C7061"/>
    <w:rsid w:val="004D019B"/>
    <w:rsid w:val="004D06BD"/>
    <w:rsid w:val="004D0B01"/>
    <w:rsid w:val="004D0B2E"/>
    <w:rsid w:val="004D0F43"/>
    <w:rsid w:val="004D1A49"/>
    <w:rsid w:val="004D1B8E"/>
    <w:rsid w:val="004D1E8E"/>
    <w:rsid w:val="004D21FA"/>
    <w:rsid w:val="004D2ECC"/>
    <w:rsid w:val="004D2F42"/>
    <w:rsid w:val="004D3568"/>
    <w:rsid w:val="004D3AFC"/>
    <w:rsid w:val="004D3D00"/>
    <w:rsid w:val="004D4122"/>
    <w:rsid w:val="004D41C5"/>
    <w:rsid w:val="004D441A"/>
    <w:rsid w:val="004D488B"/>
    <w:rsid w:val="004D579E"/>
    <w:rsid w:val="004D5D10"/>
    <w:rsid w:val="004D65F0"/>
    <w:rsid w:val="004D660B"/>
    <w:rsid w:val="004D7796"/>
    <w:rsid w:val="004D7AD3"/>
    <w:rsid w:val="004D7D61"/>
    <w:rsid w:val="004D7EE4"/>
    <w:rsid w:val="004E0399"/>
    <w:rsid w:val="004E03D6"/>
    <w:rsid w:val="004E1241"/>
    <w:rsid w:val="004E1558"/>
    <w:rsid w:val="004E183B"/>
    <w:rsid w:val="004E252C"/>
    <w:rsid w:val="004E2C22"/>
    <w:rsid w:val="004E2C9C"/>
    <w:rsid w:val="004E2CDD"/>
    <w:rsid w:val="004E3276"/>
    <w:rsid w:val="004E3CD7"/>
    <w:rsid w:val="004E3E82"/>
    <w:rsid w:val="004E4588"/>
    <w:rsid w:val="004E4E5D"/>
    <w:rsid w:val="004E5AC7"/>
    <w:rsid w:val="004E5F05"/>
    <w:rsid w:val="004E611D"/>
    <w:rsid w:val="004E6536"/>
    <w:rsid w:val="004E74A9"/>
    <w:rsid w:val="004E7A5B"/>
    <w:rsid w:val="004F041E"/>
    <w:rsid w:val="004F09E2"/>
    <w:rsid w:val="004F0B81"/>
    <w:rsid w:val="004F128D"/>
    <w:rsid w:val="004F1D32"/>
    <w:rsid w:val="004F3364"/>
    <w:rsid w:val="004F37FA"/>
    <w:rsid w:val="004F3994"/>
    <w:rsid w:val="004F426C"/>
    <w:rsid w:val="004F4AB2"/>
    <w:rsid w:val="004F4D9B"/>
    <w:rsid w:val="004F4E52"/>
    <w:rsid w:val="004F52E6"/>
    <w:rsid w:val="004F57B0"/>
    <w:rsid w:val="004F589C"/>
    <w:rsid w:val="004F6080"/>
    <w:rsid w:val="004F60BB"/>
    <w:rsid w:val="004F662D"/>
    <w:rsid w:val="004F6CC9"/>
    <w:rsid w:val="004F73AE"/>
    <w:rsid w:val="004F7630"/>
    <w:rsid w:val="004F7C9B"/>
    <w:rsid w:val="004F7EB1"/>
    <w:rsid w:val="00501B2E"/>
    <w:rsid w:val="00501B9F"/>
    <w:rsid w:val="005020C1"/>
    <w:rsid w:val="005022D3"/>
    <w:rsid w:val="0050279C"/>
    <w:rsid w:val="00502ECB"/>
    <w:rsid w:val="00503106"/>
    <w:rsid w:val="0050381A"/>
    <w:rsid w:val="00503B63"/>
    <w:rsid w:val="00503F63"/>
    <w:rsid w:val="0050434C"/>
    <w:rsid w:val="0050513C"/>
    <w:rsid w:val="0050597F"/>
    <w:rsid w:val="005065D0"/>
    <w:rsid w:val="00506723"/>
    <w:rsid w:val="00506CB1"/>
    <w:rsid w:val="00506DCD"/>
    <w:rsid w:val="00510C37"/>
    <w:rsid w:val="00511668"/>
    <w:rsid w:val="00512094"/>
    <w:rsid w:val="00512140"/>
    <w:rsid w:val="005129AD"/>
    <w:rsid w:val="00512ECC"/>
    <w:rsid w:val="00513296"/>
    <w:rsid w:val="00513305"/>
    <w:rsid w:val="00513937"/>
    <w:rsid w:val="005139F4"/>
    <w:rsid w:val="0051447D"/>
    <w:rsid w:val="0051485D"/>
    <w:rsid w:val="005148EA"/>
    <w:rsid w:val="00515F4B"/>
    <w:rsid w:val="00516D12"/>
    <w:rsid w:val="005177D2"/>
    <w:rsid w:val="005178DA"/>
    <w:rsid w:val="00520664"/>
    <w:rsid w:val="00520A8B"/>
    <w:rsid w:val="00520EE3"/>
    <w:rsid w:val="00521514"/>
    <w:rsid w:val="005216D9"/>
    <w:rsid w:val="00521924"/>
    <w:rsid w:val="00521FD6"/>
    <w:rsid w:val="00522096"/>
    <w:rsid w:val="00522A1B"/>
    <w:rsid w:val="0052300F"/>
    <w:rsid w:val="0052380C"/>
    <w:rsid w:val="00523C73"/>
    <w:rsid w:val="005259F1"/>
    <w:rsid w:val="005266D4"/>
    <w:rsid w:val="00526B18"/>
    <w:rsid w:val="00526C5A"/>
    <w:rsid w:val="00531287"/>
    <w:rsid w:val="00531D89"/>
    <w:rsid w:val="005320C4"/>
    <w:rsid w:val="005330FA"/>
    <w:rsid w:val="005340AA"/>
    <w:rsid w:val="00534946"/>
    <w:rsid w:val="00534A3B"/>
    <w:rsid w:val="00534BA8"/>
    <w:rsid w:val="00534F0F"/>
    <w:rsid w:val="00535B70"/>
    <w:rsid w:val="00536576"/>
    <w:rsid w:val="00536985"/>
    <w:rsid w:val="00536B03"/>
    <w:rsid w:val="0053727A"/>
    <w:rsid w:val="0053732A"/>
    <w:rsid w:val="00537334"/>
    <w:rsid w:val="005373D7"/>
    <w:rsid w:val="0053746F"/>
    <w:rsid w:val="0053765C"/>
    <w:rsid w:val="005409C0"/>
    <w:rsid w:val="00540A1B"/>
    <w:rsid w:val="00540D9D"/>
    <w:rsid w:val="00540EF7"/>
    <w:rsid w:val="00540FB3"/>
    <w:rsid w:val="005420A6"/>
    <w:rsid w:val="005425C4"/>
    <w:rsid w:val="0054266E"/>
    <w:rsid w:val="005429FF"/>
    <w:rsid w:val="00542B71"/>
    <w:rsid w:val="005433BF"/>
    <w:rsid w:val="0054361F"/>
    <w:rsid w:val="00543673"/>
    <w:rsid w:val="00544ADD"/>
    <w:rsid w:val="00545973"/>
    <w:rsid w:val="00546239"/>
    <w:rsid w:val="005473C6"/>
    <w:rsid w:val="00547B59"/>
    <w:rsid w:val="0055015B"/>
    <w:rsid w:val="00553163"/>
    <w:rsid w:val="005537C6"/>
    <w:rsid w:val="00553977"/>
    <w:rsid w:val="0055432B"/>
    <w:rsid w:val="0055434A"/>
    <w:rsid w:val="00554A9D"/>
    <w:rsid w:val="00554BEA"/>
    <w:rsid w:val="00555678"/>
    <w:rsid w:val="00555EF2"/>
    <w:rsid w:val="005563F5"/>
    <w:rsid w:val="00556EEC"/>
    <w:rsid w:val="00556FEE"/>
    <w:rsid w:val="00557187"/>
    <w:rsid w:val="00557B6C"/>
    <w:rsid w:val="00557FC6"/>
    <w:rsid w:val="005600B2"/>
    <w:rsid w:val="00560661"/>
    <w:rsid w:val="00560A11"/>
    <w:rsid w:val="00560CAE"/>
    <w:rsid w:val="00561D3A"/>
    <w:rsid w:val="00561D7E"/>
    <w:rsid w:val="00561DB5"/>
    <w:rsid w:val="00562342"/>
    <w:rsid w:val="00562864"/>
    <w:rsid w:val="005629E1"/>
    <w:rsid w:val="005631C0"/>
    <w:rsid w:val="005633CC"/>
    <w:rsid w:val="0056404D"/>
    <w:rsid w:val="00564320"/>
    <w:rsid w:val="0056440E"/>
    <w:rsid w:val="00564708"/>
    <w:rsid w:val="00564B59"/>
    <w:rsid w:val="00564D4E"/>
    <w:rsid w:val="00564E41"/>
    <w:rsid w:val="0056510A"/>
    <w:rsid w:val="0056513E"/>
    <w:rsid w:val="00566AC9"/>
    <w:rsid w:val="00570221"/>
    <w:rsid w:val="00570326"/>
    <w:rsid w:val="005705C5"/>
    <w:rsid w:val="00570AE8"/>
    <w:rsid w:val="00570AED"/>
    <w:rsid w:val="00571DC3"/>
    <w:rsid w:val="005733B6"/>
    <w:rsid w:val="005735EA"/>
    <w:rsid w:val="005746D9"/>
    <w:rsid w:val="00574D3E"/>
    <w:rsid w:val="005751C6"/>
    <w:rsid w:val="00575A45"/>
    <w:rsid w:val="00575BDD"/>
    <w:rsid w:val="00575FB4"/>
    <w:rsid w:val="00575FC4"/>
    <w:rsid w:val="005768BC"/>
    <w:rsid w:val="00576D61"/>
    <w:rsid w:val="005773CA"/>
    <w:rsid w:val="00577F08"/>
    <w:rsid w:val="00580040"/>
    <w:rsid w:val="005805A6"/>
    <w:rsid w:val="00580B91"/>
    <w:rsid w:val="00580D3D"/>
    <w:rsid w:val="0058146A"/>
    <w:rsid w:val="00581A69"/>
    <w:rsid w:val="00581C84"/>
    <w:rsid w:val="00581F27"/>
    <w:rsid w:val="005821D0"/>
    <w:rsid w:val="005830A2"/>
    <w:rsid w:val="005846DD"/>
    <w:rsid w:val="005847DE"/>
    <w:rsid w:val="0058524E"/>
    <w:rsid w:val="0058547F"/>
    <w:rsid w:val="00585CE5"/>
    <w:rsid w:val="00587132"/>
    <w:rsid w:val="00587246"/>
    <w:rsid w:val="005872EF"/>
    <w:rsid w:val="0058747B"/>
    <w:rsid w:val="00587575"/>
    <w:rsid w:val="00587AD8"/>
    <w:rsid w:val="00587F31"/>
    <w:rsid w:val="005908D1"/>
    <w:rsid w:val="005910DC"/>
    <w:rsid w:val="0059180F"/>
    <w:rsid w:val="005919C2"/>
    <w:rsid w:val="00591CDD"/>
    <w:rsid w:val="0059227A"/>
    <w:rsid w:val="0059241E"/>
    <w:rsid w:val="00592CA6"/>
    <w:rsid w:val="00592EC7"/>
    <w:rsid w:val="00592F89"/>
    <w:rsid w:val="005930AA"/>
    <w:rsid w:val="005930B7"/>
    <w:rsid w:val="00594A61"/>
    <w:rsid w:val="005952D4"/>
    <w:rsid w:val="005957EC"/>
    <w:rsid w:val="00595D39"/>
    <w:rsid w:val="0059613F"/>
    <w:rsid w:val="00596489"/>
    <w:rsid w:val="00597587"/>
    <w:rsid w:val="005A024C"/>
    <w:rsid w:val="005A063B"/>
    <w:rsid w:val="005A1EFF"/>
    <w:rsid w:val="005A2256"/>
    <w:rsid w:val="005A2369"/>
    <w:rsid w:val="005A2443"/>
    <w:rsid w:val="005A2D1E"/>
    <w:rsid w:val="005A3417"/>
    <w:rsid w:val="005A4361"/>
    <w:rsid w:val="005A45F1"/>
    <w:rsid w:val="005A4F29"/>
    <w:rsid w:val="005A5423"/>
    <w:rsid w:val="005A57D8"/>
    <w:rsid w:val="005A57F8"/>
    <w:rsid w:val="005A63C9"/>
    <w:rsid w:val="005A64C7"/>
    <w:rsid w:val="005A6AE2"/>
    <w:rsid w:val="005A6F99"/>
    <w:rsid w:val="005B06C9"/>
    <w:rsid w:val="005B1544"/>
    <w:rsid w:val="005B18B5"/>
    <w:rsid w:val="005B2632"/>
    <w:rsid w:val="005B2760"/>
    <w:rsid w:val="005B39A1"/>
    <w:rsid w:val="005B461B"/>
    <w:rsid w:val="005B4CF2"/>
    <w:rsid w:val="005B51BB"/>
    <w:rsid w:val="005B565C"/>
    <w:rsid w:val="005B5A71"/>
    <w:rsid w:val="005B5B27"/>
    <w:rsid w:val="005B5EAE"/>
    <w:rsid w:val="005B6952"/>
    <w:rsid w:val="005B716F"/>
    <w:rsid w:val="005B75D0"/>
    <w:rsid w:val="005B7C47"/>
    <w:rsid w:val="005B7CEA"/>
    <w:rsid w:val="005B7F92"/>
    <w:rsid w:val="005C22A9"/>
    <w:rsid w:val="005C360D"/>
    <w:rsid w:val="005C39F2"/>
    <w:rsid w:val="005C3B08"/>
    <w:rsid w:val="005C49E9"/>
    <w:rsid w:val="005C4C52"/>
    <w:rsid w:val="005C4E92"/>
    <w:rsid w:val="005C5D31"/>
    <w:rsid w:val="005C6111"/>
    <w:rsid w:val="005C66D5"/>
    <w:rsid w:val="005C6C9B"/>
    <w:rsid w:val="005C70A0"/>
    <w:rsid w:val="005C7406"/>
    <w:rsid w:val="005C7420"/>
    <w:rsid w:val="005C786A"/>
    <w:rsid w:val="005C7F1E"/>
    <w:rsid w:val="005D0409"/>
    <w:rsid w:val="005D0904"/>
    <w:rsid w:val="005D0B16"/>
    <w:rsid w:val="005D1384"/>
    <w:rsid w:val="005D170B"/>
    <w:rsid w:val="005D1BDC"/>
    <w:rsid w:val="005D200E"/>
    <w:rsid w:val="005D22A9"/>
    <w:rsid w:val="005D2665"/>
    <w:rsid w:val="005D2A4B"/>
    <w:rsid w:val="005D2B88"/>
    <w:rsid w:val="005D2ED7"/>
    <w:rsid w:val="005D38AC"/>
    <w:rsid w:val="005D3E1F"/>
    <w:rsid w:val="005D4C75"/>
    <w:rsid w:val="005D4D1E"/>
    <w:rsid w:val="005D52AB"/>
    <w:rsid w:val="005D6113"/>
    <w:rsid w:val="005D6913"/>
    <w:rsid w:val="005D6DD0"/>
    <w:rsid w:val="005D6E5D"/>
    <w:rsid w:val="005D79A9"/>
    <w:rsid w:val="005D7CE8"/>
    <w:rsid w:val="005D7D2E"/>
    <w:rsid w:val="005E06B1"/>
    <w:rsid w:val="005E0AD9"/>
    <w:rsid w:val="005E0C05"/>
    <w:rsid w:val="005E0FD0"/>
    <w:rsid w:val="005E1217"/>
    <w:rsid w:val="005E1FE1"/>
    <w:rsid w:val="005E213B"/>
    <w:rsid w:val="005E27AB"/>
    <w:rsid w:val="005E29B3"/>
    <w:rsid w:val="005E2B3B"/>
    <w:rsid w:val="005E2D07"/>
    <w:rsid w:val="005E3B6D"/>
    <w:rsid w:val="005E41D0"/>
    <w:rsid w:val="005E5557"/>
    <w:rsid w:val="005E5B0B"/>
    <w:rsid w:val="005E5CF6"/>
    <w:rsid w:val="005E62BA"/>
    <w:rsid w:val="005E6960"/>
    <w:rsid w:val="005E6CDD"/>
    <w:rsid w:val="005E6D0D"/>
    <w:rsid w:val="005E6F80"/>
    <w:rsid w:val="005E7BE7"/>
    <w:rsid w:val="005F0729"/>
    <w:rsid w:val="005F0F22"/>
    <w:rsid w:val="005F120A"/>
    <w:rsid w:val="005F19AD"/>
    <w:rsid w:val="005F1F54"/>
    <w:rsid w:val="005F283C"/>
    <w:rsid w:val="005F34E5"/>
    <w:rsid w:val="005F4C6E"/>
    <w:rsid w:val="005F59DC"/>
    <w:rsid w:val="005F5CB8"/>
    <w:rsid w:val="005F5D8F"/>
    <w:rsid w:val="005F5DBF"/>
    <w:rsid w:val="005F6864"/>
    <w:rsid w:val="005F7697"/>
    <w:rsid w:val="0060006A"/>
    <w:rsid w:val="00600143"/>
    <w:rsid w:val="0060060F"/>
    <w:rsid w:val="006012F7"/>
    <w:rsid w:val="00601601"/>
    <w:rsid w:val="006017A9"/>
    <w:rsid w:val="00601F14"/>
    <w:rsid w:val="0060258D"/>
    <w:rsid w:val="0060263D"/>
    <w:rsid w:val="0060279B"/>
    <w:rsid w:val="00603F28"/>
    <w:rsid w:val="00604848"/>
    <w:rsid w:val="00604911"/>
    <w:rsid w:val="00605128"/>
    <w:rsid w:val="00605267"/>
    <w:rsid w:val="00605450"/>
    <w:rsid w:val="00605558"/>
    <w:rsid w:val="00605EEA"/>
    <w:rsid w:val="00606057"/>
    <w:rsid w:val="0060644C"/>
    <w:rsid w:val="006066F4"/>
    <w:rsid w:val="00607929"/>
    <w:rsid w:val="00610633"/>
    <w:rsid w:val="006106B1"/>
    <w:rsid w:val="006106CF"/>
    <w:rsid w:val="006109AA"/>
    <w:rsid w:val="00610F51"/>
    <w:rsid w:val="0061107D"/>
    <w:rsid w:val="00611127"/>
    <w:rsid w:val="006121C9"/>
    <w:rsid w:val="00612486"/>
    <w:rsid w:val="006126F3"/>
    <w:rsid w:val="00612764"/>
    <w:rsid w:val="00612769"/>
    <w:rsid w:val="006127C1"/>
    <w:rsid w:val="00613E83"/>
    <w:rsid w:val="00614296"/>
    <w:rsid w:val="00614411"/>
    <w:rsid w:val="00614B2D"/>
    <w:rsid w:val="00614E96"/>
    <w:rsid w:val="00615084"/>
    <w:rsid w:val="00615E98"/>
    <w:rsid w:val="00616579"/>
    <w:rsid w:val="006179F3"/>
    <w:rsid w:val="00617BF2"/>
    <w:rsid w:val="00617CB5"/>
    <w:rsid w:val="00617D48"/>
    <w:rsid w:val="0062028F"/>
    <w:rsid w:val="00620413"/>
    <w:rsid w:val="0062098C"/>
    <w:rsid w:val="00621377"/>
    <w:rsid w:val="006219D9"/>
    <w:rsid w:val="006230B4"/>
    <w:rsid w:val="00623759"/>
    <w:rsid w:val="00623822"/>
    <w:rsid w:val="00624338"/>
    <w:rsid w:val="00624901"/>
    <w:rsid w:val="006258A9"/>
    <w:rsid w:val="0062612D"/>
    <w:rsid w:val="00627191"/>
    <w:rsid w:val="00627EE9"/>
    <w:rsid w:val="00630EEF"/>
    <w:rsid w:val="006317E7"/>
    <w:rsid w:val="00632023"/>
    <w:rsid w:val="00632BCA"/>
    <w:rsid w:val="006332A3"/>
    <w:rsid w:val="00633404"/>
    <w:rsid w:val="00633B1B"/>
    <w:rsid w:val="00633E4D"/>
    <w:rsid w:val="00634464"/>
    <w:rsid w:val="0063527B"/>
    <w:rsid w:val="00635647"/>
    <w:rsid w:val="00635684"/>
    <w:rsid w:val="0063574E"/>
    <w:rsid w:val="00636521"/>
    <w:rsid w:val="0063665D"/>
    <w:rsid w:val="00637679"/>
    <w:rsid w:val="00637AEE"/>
    <w:rsid w:val="00640930"/>
    <w:rsid w:val="00641AA7"/>
    <w:rsid w:val="006424EA"/>
    <w:rsid w:val="00642688"/>
    <w:rsid w:val="00642CAE"/>
    <w:rsid w:val="00643B7F"/>
    <w:rsid w:val="00643C92"/>
    <w:rsid w:val="00644451"/>
    <w:rsid w:val="00644A23"/>
    <w:rsid w:val="00644C28"/>
    <w:rsid w:val="00644D58"/>
    <w:rsid w:val="00645221"/>
    <w:rsid w:val="00645331"/>
    <w:rsid w:val="006458FF"/>
    <w:rsid w:val="00645E44"/>
    <w:rsid w:val="006465EB"/>
    <w:rsid w:val="00646A11"/>
    <w:rsid w:val="00646D30"/>
    <w:rsid w:val="00647757"/>
    <w:rsid w:val="00650725"/>
    <w:rsid w:val="00651987"/>
    <w:rsid w:val="00651B8E"/>
    <w:rsid w:val="00651EEF"/>
    <w:rsid w:val="006525A6"/>
    <w:rsid w:val="006529CD"/>
    <w:rsid w:val="00652E22"/>
    <w:rsid w:val="0065302E"/>
    <w:rsid w:val="00653D63"/>
    <w:rsid w:val="00653DF3"/>
    <w:rsid w:val="0065400B"/>
    <w:rsid w:val="00654971"/>
    <w:rsid w:val="006552C2"/>
    <w:rsid w:val="00655579"/>
    <w:rsid w:val="00655F8E"/>
    <w:rsid w:val="006571AC"/>
    <w:rsid w:val="0065723C"/>
    <w:rsid w:val="00657348"/>
    <w:rsid w:val="006576C7"/>
    <w:rsid w:val="0065785E"/>
    <w:rsid w:val="00660375"/>
    <w:rsid w:val="0066059B"/>
    <w:rsid w:val="00660C10"/>
    <w:rsid w:val="00661CD3"/>
    <w:rsid w:val="00661DF5"/>
    <w:rsid w:val="0066259D"/>
    <w:rsid w:val="00662791"/>
    <w:rsid w:val="00662836"/>
    <w:rsid w:val="0066292B"/>
    <w:rsid w:val="00662988"/>
    <w:rsid w:val="006629E8"/>
    <w:rsid w:val="006639CA"/>
    <w:rsid w:val="00663B4E"/>
    <w:rsid w:val="00663E8D"/>
    <w:rsid w:val="00664348"/>
    <w:rsid w:val="00665017"/>
    <w:rsid w:val="0066510D"/>
    <w:rsid w:val="006654E8"/>
    <w:rsid w:val="00665D18"/>
    <w:rsid w:val="00665E1C"/>
    <w:rsid w:val="00666302"/>
    <w:rsid w:val="00667147"/>
    <w:rsid w:val="00667643"/>
    <w:rsid w:val="00667B44"/>
    <w:rsid w:val="00667FFE"/>
    <w:rsid w:val="006707A5"/>
    <w:rsid w:val="00671311"/>
    <w:rsid w:val="00671647"/>
    <w:rsid w:val="006720AD"/>
    <w:rsid w:val="0067259F"/>
    <w:rsid w:val="00672BB2"/>
    <w:rsid w:val="00672DCE"/>
    <w:rsid w:val="006738EB"/>
    <w:rsid w:val="006739B1"/>
    <w:rsid w:val="00673E8C"/>
    <w:rsid w:val="00673F41"/>
    <w:rsid w:val="00673F6C"/>
    <w:rsid w:val="006751BF"/>
    <w:rsid w:val="00675513"/>
    <w:rsid w:val="0067613B"/>
    <w:rsid w:val="00676385"/>
    <w:rsid w:val="006776F1"/>
    <w:rsid w:val="006779B1"/>
    <w:rsid w:val="00677A00"/>
    <w:rsid w:val="00677C99"/>
    <w:rsid w:val="0068070B"/>
    <w:rsid w:val="00680DCB"/>
    <w:rsid w:val="006818A4"/>
    <w:rsid w:val="00683BEF"/>
    <w:rsid w:val="00683CC5"/>
    <w:rsid w:val="00685679"/>
    <w:rsid w:val="00685966"/>
    <w:rsid w:val="00687DB5"/>
    <w:rsid w:val="00687E44"/>
    <w:rsid w:val="0069001A"/>
    <w:rsid w:val="00690377"/>
    <w:rsid w:val="00690472"/>
    <w:rsid w:val="00691357"/>
    <w:rsid w:val="00691829"/>
    <w:rsid w:val="00691847"/>
    <w:rsid w:val="00692050"/>
    <w:rsid w:val="00692118"/>
    <w:rsid w:val="00692273"/>
    <w:rsid w:val="006925C7"/>
    <w:rsid w:val="006926BE"/>
    <w:rsid w:val="00692A5D"/>
    <w:rsid w:val="00692F36"/>
    <w:rsid w:val="00693EE4"/>
    <w:rsid w:val="00694F9B"/>
    <w:rsid w:val="00694FF5"/>
    <w:rsid w:val="006952A3"/>
    <w:rsid w:val="00695546"/>
    <w:rsid w:val="00695600"/>
    <w:rsid w:val="00695676"/>
    <w:rsid w:val="006956FC"/>
    <w:rsid w:val="0069599C"/>
    <w:rsid w:val="00695A82"/>
    <w:rsid w:val="006966AE"/>
    <w:rsid w:val="00696703"/>
    <w:rsid w:val="00696D45"/>
    <w:rsid w:val="00696E37"/>
    <w:rsid w:val="006A02BA"/>
    <w:rsid w:val="006A0B8A"/>
    <w:rsid w:val="006A0C3E"/>
    <w:rsid w:val="006A1F16"/>
    <w:rsid w:val="006A2054"/>
    <w:rsid w:val="006A22AE"/>
    <w:rsid w:val="006A256A"/>
    <w:rsid w:val="006A3CF7"/>
    <w:rsid w:val="006A4C4C"/>
    <w:rsid w:val="006A5295"/>
    <w:rsid w:val="006A5AB6"/>
    <w:rsid w:val="006A5E9F"/>
    <w:rsid w:val="006A5EEC"/>
    <w:rsid w:val="006A65BA"/>
    <w:rsid w:val="006A66F8"/>
    <w:rsid w:val="006A68D5"/>
    <w:rsid w:val="006A696A"/>
    <w:rsid w:val="006A6A9B"/>
    <w:rsid w:val="006A7486"/>
    <w:rsid w:val="006A7CA9"/>
    <w:rsid w:val="006A7E75"/>
    <w:rsid w:val="006B0410"/>
    <w:rsid w:val="006B0738"/>
    <w:rsid w:val="006B0756"/>
    <w:rsid w:val="006B0DA4"/>
    <w:rsid w:val="006B1107"/>
    <w:rsid w:val="006B1803"/>
    <w:rsid w:val="006B1D0D"/>
    <w:rsid w:val="006B3437"/>
    <w:rsid w:val="006B3621"/>
    <w:rsid w:val="006B3D6B"/>
    <w:rsid w:val="006B3E3D"/>
    <w:rsid w:val="006B409B"/>
    <w:rsid w:val="006B504E"/>
    <w:rsid w:val="006B5969"/>
    <w:rsid w:val="006B5EBC"/>
    <w:rsid w:val="006B62F0"/>
    <w:rsid w:val="006B649C"/>
    <w:rsid w:val="006B6DEE"/>
    <w:rsid w:val="006B7306"/>
    <w:rsid w:val="006B7DC9"/>
    <w:rsid w:val="006C03D4"/>
    <w:rsid w:val="006C1224"/>
    <w:rsid w:val="006C13A2"/>
    <w:rsid w:val="006C13F1"/>
    <w:rsid w:val="006C16B3"/>
    <w:rsid w:val="006C1FBB"/>
    <w:rsid w:val="006C2476"/>
    <w:rsid w:val="006C24A6"/>
    <w:rsid w:val="006C31A3"/>
    <w:rsid w:val="006C352D"/>
    <w:rsid w:val="006C37A5"/>
    <w:rsid w:val="006C3BC0"/>
    <w:rsid w:val="006C3F06"/>
    <w:rsid w:val="006C3F1A"/>
    <w:rsid w:val="006C425A"/>
    <w:rsid w:val="006C4499"/>
    <w:rsid w:val="006C4840"/>
    <w:rsid w:val="006C49D9"/>
    <w:rsid w:val="006C4DD0"/>
    <w:rsid w:val="006C53A0"/>
    <w:rsid w:val="006C541C"/>
    <w:rsid w:val="006C5E59"/>
    <w:rsid w:val="006C638A"/>
    <w:rsid w:val="006C64C8"/>
    <w:rsid w:val="006C6746"/>
    <w:rsid w:val="006C681D"/>
    <w:rsid w:val="006C7494"/>
    <w:rsid w:val="006C7645"/>
    <w:rsid w:val="006C78AF"/>
    <w:rsid w:val="006C7A6B"/>
    <w:rsid w:val="006D1553"/>
    <w:rsid w:val="006D1CDE"/>
    <w:rsid w:val="006D1FC8"/>
    <w:rsid w:val="006D20BF"/>
    <w:rsid w:val="006D223C"/>
    <w:rsid w:val="006D2DBC"/>
    <w:rsid w:val="006D3C7C"/>
    <w:rsid w:val="006D3E2A"/>
    <w:rsid w:val="006D42BB"/>
    <w:rsid w:val="006D435B"/>
    <w:rsid w:val="006D4CBB"/>
    <w:rsid w:val="006D5270"/>
    <w:rsid w:val="006D57C7"/>
    <w:rsid w:val="006D5D04"/>
    <w:rsid w:val="006D6E8E"/>
    <w:rsid w:val="006D7578"/>
    <w:rsid w:val="006D7902"/>
    <w:rsid w:val="006D7F0C"/>
    <w:rsid w:val="006E00E6"/>
    <w:rsid w:val="006E0435"/>
    <w:rsid w:val="006E1764"/>
    <w:rsid w:val="006E17A9"/>
    <w:rsid w:val="006E23BE"/>
    <w:rsid w:val="006E29F0"/>
    <w:rsid w:val="006E35A1"/>
    <w:rsid w:val="006E367E"/>
    <w:rsid w:val="006E3CC7"/>
    <w:rsid w:val="006E3E4C"/>
    <w:rsid w:val="006E41D5"/>
    <w:rsid w:val="006E4323"/>
    <w:rsid w:val="006E479C"/>
    <w:rsid w:val="006E481E"/>
    <w:rsid w:val="006E5B59"/>
    <w:rsid w:val="006E6084"/>
    <w:rsid w:val="006E70D3"/>
    <w:rsid w:val="006F0BAF"/>
    <w:rsid w:val="006F118B"/>
    <w:rsid w:val="006F29BD"/>
    <w:rsid w:val="006F2CAE"/>
    <w:rsid w:val="006F2D53"/>
    <w:rsid w:val="006F31EA"/>
    <w:rsid w:val="006F3343"/>
    <w:rsid w:val="006F3912"/>
    <w:rsid w:val="006F3943"/>
    <w:rsid w:val="006F3DD5"/>
    <w:rsid w:val="006F3E31"/>
    <w:rsid w:val="006F4378"/>
    <w:rsid w:val="006F4BB5"/>
    <w:rsid w:val="006F4F9E"/>
    <w:rsid w:val="006F55C8"/>
    <w:rsid w:val="006F5600"/>
    <w:rsid w:val="006F6224"/>
    <w:rsid w:val="006F6262"/>
    <w:rsid w:val="006F6328"/>
    <w:rsid w:val="006F656B"/>
    <w:rsid w:val="006F6E98"/>
    <w:rsid w:val="006F7333"/>
    <w:rsid w:val="006F770C"/>
    <w:rsid w:val="006F7AB2"/>
    <w:rsid w:val="006F7B90"/>
    <w:rsid w:val="006F7F93"/>
    <w:rsid w:val="00700988"/>
    <w:rsid w:val="007009A3"/>
    <w:rsid w:val="007013B8"/>
    <w:rsid w:val="007016EC"/>
    <w:rsid w:val="00701E27"/>
    <w:rsid w:val="00701ECB"/>
    <w:rsid w:val="007021C0"/>
    <w:rsid w:val="00702673"/>
    <w:rsid w:val="00702DE5"/>
    <w:rsid w:val="007031FE"/>
    <w:rsid w:val="00703675"/>
    <w:rsid w:val="007038D0"/>
    <w:rsid w:val="00703B27"/>
    <w:rsid w:val="00704015"/>
    <w:rsid w:val="00705652"/>
    <w:rsid w:val="007056C9"/>
    <w:rsid w:val="00705CAB"/>
    <w:rsid w:val="00706476"/>
    <w:rsid w:val="00706797"/>
    <w:rsid w:val="00706868"/>
    <w:rsid w:val="007069E0"/>
    <w:rsid w:val="007072AF"/>
    <w:rsid w:val="00707741"/>
    <w:rsid w:val="0070780B"/>
    <w:rsid w:val="00707828"/>
    <w:rsid w:val="00707889"/>
    <w:rsid w:val="00710347"/>
    <w:rsid w:val="007107AC"/>
    <w:rsid w:val="00710AFF"/>
    <w:rsid w:val="00710BBE"/>
    <w:rsid w:val="00711622"/>
    <w:rsid w:val="0071172B"/>
    <w:rsid w:val="007119B1"/>
    <w:rsid w:val="00712CD7"/>
    <w:rsid w:val="0071303F"/>
    <w:rsid w:val="00713B6C"/>
    <w:rsid w:val="007143C3"/>
    <w:rsid w:val="0071449E"/>
    <w:rsid w:val="00714840"/>
    <w:rsid w:val="00714B0C"/>
    <w:rsid w:val="0071501A"/>
    <w:rsid w:val="00715369"/>
    <w:rsid w:val="00715411"/>
    <w:rsid w:val="007154C9"/>
    <w:rsid w:val="0071553B"/>
    <w:rsid w:val="00715979"/>
    <w:rsid w:val="00715CDE"/>
    <w:rsid w:val="00715FCB"/>
    <w:rsid w:val="0071616C"/>
    <w:rsid w:val="00716D95"/>
    <w:rsid w:val="007171D0"/>
    <w:rsid w:val="00721AA3"/>
    <w:rsid w:val="00722062"/>
    <w:rsid w:val="0072258F"/>
    <w:rsid w:val="00722CD4"/>
    <w:rsid w:val="00722D24"/>
    <w:rsid w:val="00723805"/>
    <w:rsid w:val="0072384F"/>
    <w:rsid w:val="0072470B"/>
    <w:rsid w:val="00724994"/>
    <w:rsid w:val="00724D68"/>
    <w:rsid w:val="00725727"/>
    <w:rsid w:val="0072660E"/>
    <w:rsid w:val="00726C2F"/>
    <w:rsid w:val="00726D57"/>
    <w:rsid w:val="00727059"/>
    <w:rsid w:val="0073061C"/>
    <w:rsid w:val="007308EF"/>
    <w:rsid w:val="0073177C"/>
    <w:rsid w:val="007318F0"/>
    <w:rsid w:val="00732225"/>
    <w:rsid w:val="00732CD4"/>
    <w:rsid w:val="0073333B"/>
    <w:rsid w:val="0073461E"/>
    <w:rsid w:val="00734C57"/>
    <w:rsid w:val="00734CC0"/>
    <w:rsid w:val="0073523C"/>
    <w:rsid w:val="007359C8"/>
    <w:rsid w:val="00735DC4"/>
    <w:rsid w:val="00736DAE"/>
    <w:rsid w:val="00736E96"/>
    <w:rsid w:val="007372A2"/>
    <w:rsid w:val="0074060D"/>
    <w:rsid w:val="00740729"/>
    <w:rsid w:val="00740A95"/>
    <w:rsid w:val="00740FF2"/>
    <w:rsid w:val="007412FC"/>
    <w:rsid w:val="00741E93"/>
    <w:rsid w:val="00741F70"/>
    <w:rsid w:val="007440CC"/>
    <w:rsid w:val="00744275"/>
    <w:rsid w:val="0074459E"/>
    <w:rsid w:val="00744AF8"/>
    <w:rsid w:val="00744B77"/>
    <w:rsid w:val="00744D72"/>
    <w:rsid w:val="00744ECC"/>
    <w:rsid w:val="007455ED"/>
    <w:rsid w:val="0074706D"/>
    <w:rsid w:val="00750813"/>
    <w:rsid w:val="00751AF3"/>
    <w:rsid w:val="00751B2B"/>
    <w:rsid w:val="00751E46"/>
    <w:rsid w:val="00752323"/>
    <w:rsid w:val="007528DA"/>
    <w:rsid w:val="0075324B"/>
    <w:rsid w:val="00754C52"/>
    <w:rsid w:val="007551A2"/>
    <w:rsid w:val="007551E1"/>
    <w:rsid w:val="00755D26"/>
    <w:rsid w:val="0075609A"/>
    <w:rsid w:val="007567DF"/>
    <w:rsid w:val="00756CDF"/>
    <w:rsid w:val="00757CEF"/>
    <w:rsid w:val="00760314"/>
    <w:rsid w:val="00760437"/>
    <w:rsid w:val="0076142B"/>
    <w:rsid w:val="0076166D"/>
    <w:rsid w:val="00761B26"/>
    <w:rsid w:val="0076480E"/>
    <w:rsid w:val="00764B36"/>
    <w:rsid w:val="00764D41"/>
    <w:rsid w:val="007652D3"/>
    <w:rsid w:val="007657D9"/>
    <w:rsid w:val="007660FE"/>
    <w:rsid w:val="007663BD"/>
    <w:rsid w:val="00767491"/>
    <w:rsid w:val="0077059F"/>
    <w:rsid w:val="00770EA2"/>
    <w:rsid w:val="00771364"/>
    <w:rsid w:val="00771591"/>
    <w:rsid w:val="00771A4A"/>
    <w:rsid w:val="00771E4E"/>
    <w:rsid w:val="00771E6D"/>
    <w:rsid w:val="007720F0"/>
    <w:rsid w:val="0077224B"/>
    <w:rsid w:val="00772E52"/>
    <w:rsid w:val="00772F0E"/>
    <w:rsid w:val="00773825"/>
    <w:rsid w:val="00773DA7"/>
    <w:rsid w:val="00773DED"/>
    <w:rsid w:val="00773FA8"/>
    <w:rsid w:val="00774693"/>
    <w:rsid w:val="00774C4D"/>
    <w:rsid w:val="0077509F"/>
    <w:rsid w:val="00775569"/>
    <w:rsid w:val="00775650"/>
    <w:rsid w:val="0077577F"/>
    <w:rsid w:val="00776027"/>
    <w:rsid w:val="0077625C"/>
    <w:rsid w:val="00776857"/>
    <w:rsid w:val="00777B5B"/>
    <w:rsid w:val="0078111E"/>
    <w:rsid w:val="0078114F"/>
    <w:rsid w:val="00781BFA"/>
    <w:rsid w:val="00781E28"/>
    <w:rsid w:val="0078204F"/>
    <w:rsid w:val="0078251F"/>
    <w:rsid w:val="00782BE5"/>
    <w:rsid w:val="00782C80"/>
    <w:rsid w:val="007832BA"/>
    <w:rsid w:val="007837C7"/>
    <w:rsid w:val="00783AC7"/>
    <w:rsid w:val="00783DEF"/>
    <w:rsid w:val="00784457"/>
    <w:rsid w:val="0078459F"/>
    <w:rsid w:val="00784673"/>
    <w:rsid w:val="00784BF6"/>
    <w:rsid w:val="00784D7D"/>
    <w:rsid w:val="007858C8"/>
    <w:rsid w:val="00786583"/>
    <w:rsid w:val="007865CC"/>
    <w:rsid w:val="007865F2"/>
    <w:rsid w:val="00786C79"/>
    <w:rsid w:val="0078712E"/>
    <w:rsid w:val="0078753F"/>
    <w:rsid w:val="007876D6"/>
    <w:rsid w:val="007876F0"/>
    <w:rsid w:val="0078781A"/>
    <w:rsid w:val="00790144"/>
    <w:rsid w:val="007903E3"/>
    <w:rsid w:val="0079179E"/>
    <w:rsid w:val="00791A45"/>
    <w:rsid w:val="00791DB7"/>
    <w:rsid w:val="0079225C"/>
    <w:rsid w:val="0079252A"/>
    <w:rsid w:val="007927FD"/>
    <w:rsid w:val="00792FAA"/>
    <w:rsid w:val="00792FD4"/>
    <w:rsid w:val="00793B5E"/>
    <w:rsid w:val="00793E63"/>
    <w:rsid w:val="00795593"/>
    <w:rsid w:val="007957C3"/>
    <w:rsid w:val="007969DA"/>
    <w:rsid w:val="00796DFB"/>
    <w:rsid w:val="00796EA0"/>
    <w:rsid w:val="00797500"/>
    <w:rsid w:val="0079752B"/>
    <w:rsid w:val="00797885"/>
    <w:rsid w:val="00797B4F"/>
    <w:rsid w:val="00797E20"/>
    <w:rsid w:val="007A015C"/>
    <w:rsid w:val="007A17BD"/>
    <w:rsid w:val="007A1C43"/>
    <w:rsid w:val="007A1DDE"/>
    <w:rsid w:val="007A216F"/>
    <w:rsid w:val="007A246F"/>
    <w:rsid w:val="007A25E2"/>
    <w:rsid w:val="007A2DC0"/>
    <w:rsid w:val="007A3AD2"/>
    <w:rsid w:val="007A4D3E"/>
    <w:rsid w:val="007A4E26"/>
    <w:rsid w:val="007A4F3E"/>
    <w:rsid w:val="007A5690"/>
    <w:rsid w:val="007A57E4"/>
    <w:rsid w:val="007A60FE"/>
    <w:rsid w:val="007A68F9"/>
    <w:rsid w:val="007A6F08"/>
    <w:rsid w:val="007A7920"/>
    <w:rsid w:val="007B052E"/>
    <w:rsid w:val="007B093C"/>
    <w:rsid w:val="007B1932"/>
    <w:rsid w:val="007B1CBA"/>
    <w:rsid w:val="007B1E80"/>
    <w:rsid w:val="007B1FB6"/>
    <w:rsid w:val="007B229A"/>
    <w:rsid w:val="007B2FF7"/>
    <w:rsid w:val="007B43AA"/>
    <w:rsid w:val="007B4B2F"/>
    <w:rsid w:val="007B52A2"/>
    <w:rsid w:val="007B5334"/>
    <w:rsid w:val="007B5755"/>
    <w:rsid w:val="007B58AC"/>
    <w:rsid w:val="007B6032"/>
    <w:rsid w:val="007B6065"/>
    <w:rsid w:val="007B67FD"/>
    <w:rsid w:val="007B6C31"/>
    <w:rsid w:val="007B70BB"/>
    <w:rsid w:val="007B7293"/>
    <w:rsid w:val="007B72D1"/>
    <w:rsid w:val="007B789D"/>
    <w:rsid w:val="007C016F"/>
    <w:rsid w:val="007C09CE"/>
    <w:rsid w:val="007C0D34"/>
    <w:rsid w:val="007C0EA7"/>
    <w:rsid w:val="007C18CA"/>
    <w:rsid w:val="007C1AE0"/>
    <w:rsid w:val="007C1E57"/>
    <w:rsid w:val="007C2178"/>
    <w:rsid w:val="007C2D32"/>
    <w:rsid w:val="007C2EF3"/>
    <w:rsid w:val="007C31CE"/>
    <w:rsid w:val="007C3B72"/>
    <w:rsid w:val="007C43A7"/>
    <w:rsid w:val="007C4F3A"/>
    <w:rsid w:val="007C507F"/>
    <w:rsid w:val="007C5191"/>
    <w:rsid w:val="007C5549"/>
    <w:rsid w:val="007C5879"/>
    <w:rsid w:val="007C60AF"/>
    <w:rsid w:val="007C6352"/>
    <w:rsid w:val="007D1129"/>
    <w:rsid w:val="007D1C99"/>
    <w:rsid w:val="007D1FEF"/>
    <w:rsid w:val="007D28AB"/>
    <w:rsid w:val="007D2FCA"/>
    <w:rsid w:val="007D3DCF"/>
    <w:rsid w:val="007D4251"/>
    <w:rsid w:val="007D4FDA"/>
    <w:rsid w:val="007D52B3"/>
    <w:rsid w:val="007D5857"/>
    <w:rsid w:val="007D59E0"/>
    <w:rsid w:val="007D5E20"/>
    <w:rsid w:val="007D5EA0"/>
    <w:rsid w:val="007D5FF7"/>
    <w:rsid w:val="007D611D"/>
    <w:rsid w:val="007D6DA7"/>
    <w:rsid w:val="007D7189"/>
    <w:rsid w:val="007D7611"/>
    <w:rsid w:val="007D7E29"/>
    <w:rsid w:val="007E08D6"/>
    <w:rsid w:val="007E0FEF"/>
    <w:rsid w:val="007E1002"/>
    <w:rsid w:val="007E1128"/>
    <w:rsid w:val="007E15FB"/>
    <w:rsid w:val="007E266F"/>
    <w:rsid w:val="007E2F54"/>
    <w:rsid w:val="007E2FAE"/>
    <w:rsid w:val="007E31B7"/>
    <w:rsid w:val="007E33F3"/>
    <w:rsid w:val="007E3D54"/>
    <w:rsid w:val="007E3E6B"/>
    <w:rsid w:val="007E5443"/>
    <w:rsid w:val="007E558C"/>
    <w:rsid w:val="007E5B79"/>
    <w:rsid w:val="007E607E"/>
    <w:rsid w:val="007E69A8"/>
    <w:rsid w:val="007E6D2E"/>
    <w:rsid w:val="007E70CE"/>
    <w:rsid w:val="007E79BF"/>
    <w:rsid w:val="007E7C9A"/>
    <w:rsid w:val="007E7D11"/>
    <w:rsid w:val="007F000D"/>
    <w:rsid w:val="007F0A03"/>
    <w:rsid w:val="007F11D1"/>
    <w:rsid w:val="007F1645"/>
    <w:rsid w:val="007F1802"/>
    <w:rsid w:val="007F234C"/>
    <w:rsid w:val="007F304A"/>
    <w:rsid w:val="007F32B7"/>
    <w:rsid w:val="007F385A"/>
    <w:rsid w:val="007F3874"/>
    <w:rsid w:val="007F3C3B"/>
    <w:rsid w:val="007F47FF"/>
    <w:rsid w:val="007F48D9"/>
    <w:rsid w:val="007F4B93"/>
    <w:rsid w:val="007F5B93"/>
    <w:rsid w:val="007F62B7"/>
    <w:rsid w:val="007F65F3"/>
    <w:rsid w:val="007F66C6"/>
    <w:rsid w:val="007F67A3"/>
    <w:rsid w:val="007F69DD"/>
    <w:rsid w:val="007F78F4"/>
    <w:rsid w:val="007F796E"/>
    <w:rsid w:val="00800C1D"/>
    <w:rsid w:val="00800E41"/>
    <w:rsid w:val="00800F0C"/>
    <w:rsid w:val="0080175A"/>
    <w:rsid w:val="00801A57"/>
    <w:rsid w:val="008022B3"/>
    <w:rsid w:val="008023AC"/>
    <w:rsid w:val="00803009"/>
    <w:rsid w:val="0080353F"/>
    <w:rsid w:val="008036CE"/>
    <w:rsid w:val="00804006"/>
    <w:rsid w:val="00804007"/>
    <w:rsid w:val="0080422C"/>
    <w:rsid w:val="00804467"/>
    <w:rsid w:val="00804DD3"/>
    <w:rsid w:val="00805678"/>
    <w:rsid w:val="00805CBF"/>
    <w:rsid w:val="00805E42"/>
    <w:rsid w:val="00806496"/>
    <w:rsid w:val="00806780"/>
    <w:rsid w:val="008067BE"/>
    <w:rsid w:val="00806E2A"/>
    <w:rsid w:val="00807039"/>
    <w:rsid w:val="008070BF"/>
    <w:rsid w:val="008072E9"/>
    <w:rsid w:val="00807506"/>
    <w:rsid w:val="00807A2E"/>
    <w:rsid w:val="00810D50"/>
    <w:rsid w:val="0081145C"/>
    <w:rsid w:val="00811974"/>
    <w:rsid w:val="00812EBD"/>
    <w:rsid w:val="00813312"/>
    <w:rsid w:val="00814267"/>
    <w:rsid w:val="00814A23"/>
    <w:rsid w:val="00814BF8"/>
    <w:rsid w:val="00817745"/>
    <w:rsid w:val="00817E0F"/>
    <w:rsid w:val="0082062D"/>
    <w:rsid w:val="00821C8F"/>
    <w:rsid w:val="00821D98"/>
    <w:rsid w:val="00822376"/>
    <w:rsid w:val="008225B6"/>
    <w:rsid w:val="008225D8"/>
    <w:rsid w:val="008229B6"/>
    <w:rsid w:val="0082343D"/>
    <w:rsid w:val="00823BEA"/>
    <w:rsid w:val="0082513C"/>
    <w:rsid w:val="00826329"/>
    <w:rsid w:val="00826699"/>
    <w:rsid w:val="00826AD4"/>
    <w:rsid w:val="00826C2C"/>
    <w:rsid w:val="00826CEC"/>
    <w:rsid w:val="00827A92"/>
    <w:rsid w:val="00827EA9"/>
    <w:rsid w:val="00827FF8"/>
    <w:rsid w:val="00830145"/>
    <w:rsid w:val="008313CE"/>
    <w:rsid w:val="008323A8"/>
    <w:rsid w:val="0083264E"/>
    <w:rsid w:val="00832D0E"/>
    <w:rsid w:val="00833389"/>
    <w:rsid w:val="00833B69"/>
    <w:rsid w:val="00834721"/>
    <w:rsid w:val="0083479E"/>
    <w:rsid w:val="008350DA"/>
    <w:rsid w:val="00835BD5"/>
    <w:rsid w:val="008360C9"/>
    <w:rsid w:val="00836269"/>
    <w:rsid w:val="00837512"/>
    <w:rsid w:val="00837820"/>
    <w:rsid w:val="0084055D"/>
    <w:rsid w:val="0084223C"/>
    <w:rsid w:val="00842268"/>
    <w:rsid w:val="00842384"/>
    <w:rsid w:val="0084266C"/>
    <w:rsid w:val="008431E7"/>
    <w:rsid w:val="00843B85"/>
    <w:rsid w:val="008445E6"/>
    <w:rsid w:val="00844A53"/>
    <w:rsid w:val="00846238"/>
    <w:rsid w:val="00846794"/>
    <w:rsid w:val="00846CD2"/>
    <w:rsid w:val="00847270"/>
    <w:rsid w:val="00847BC9"/>
    <w:rsid w:val="00847EBB"/>
    <w:rsid w:val="00850932"/>
    <w:rsid w:val="00850AF7"/>
    <w:rsid w:val="00850DA8"/>
    <w:rsid w:val="0085102F"/>
    <w:rsid w:val="008527EC"/>
    <w:rsid w:val="00852C3F"/>
    <w:rsid w:val="00852E9F"/>
    <w:rsid w:val="008538C6"/>
    <w:rsid w:val="00853DBC"/>
    <w:rsid w:val="008556F7"/>
    <w:rsid w:val="00856307"/>
    <w:rsid w:val="00856E55"/>
    <w:rsid w:val="008576B7"/>
    <w:rsid w:val="00857A2F"/>
    <w:rsid w:val="00857A45"/>
    <w:rsid w:val="00857D93"/>
    <w:rsid w:val="008603E0"/>
    <w:rsid w:val="00860406"/>
    <w:rsid w:val="00860EFB"/>
    <w:rsid w:val="00861502"/>
    <w:rsid w:val="00861B3D"/>
    <w:rsid w:val="00861D31"/>
    <w:rsid w:val="00861E9C"/>
    <w:rsid w:val="00862395"/>
    <w:rsid w:val="0086248D"/>
    <w:rsid w:val="008634FA"/>
    <w:rsid w:val="0086364C"/>
    <w:rsid w:val="0086398E"/>
    <w:rsid w:val="00863E89"/>
    <w:rsid w:val="008641DA"/>
    <w:rsid w:val="008645F4"/>
    <w:rsid w:val="00864A49"/>
    <w:rsid w:val="00864A88"/>
    <w:rsid w:val="00864B69"/>
    <w:rsid w:val="008658C7"/>
    <w:rsid w:val="008666D2"/>
    <w:rsid w:val="00870458"/>
    <w:rsid w:val="008709B9"/>
    <w:rsid w:val="00870C06"/>
    <w:rsid w:val="00870C87"/>
    <w:rsid w:val="00870FED"/>
    <w:rsid w:val="00871837"/>
    <w:rsid w:val="00872B01"/>
    <w:rsid w:val="00872B0E"/>
    <w:rsid w:val="00872E62"/>
    <w:rsid w:val="00872FFD"/>
    <w:rsid w:val="0087318A"/>
    <w:rsid w:val="008736F0"/>
    <w:rsid w:val="00873CB9"/>
    <w:rsid w:val="00874B44"/>
    <w:rsid w:val="00874E90"/>
    <w:rsid w:val="00876158"/>
    <w:rsid w:val="008761B0"/>
    <w:rsid w:val="00876395"/>
    <w:rsid w:val="00876BFE"/>
    <w:rsid w:val="00876C0C"/>
    <w:rsid w:val="008772CF"/>
    <w:rsid w:val="008773A6"/>
    <w:rsid w:val="00877417"/>
    <w:rsid w:val="00877531"/>
    <w:rsid w:val="00880D04"/>
    <w:rsid w:val="008815C1"/>
    <w:rsid w:val="0088256D"/>
    <w:rsid w:val="0088397B"/>
    <w:rsid w:val="00884B55"/>
    <w:rsid w:val="00885050"/>
    <w:rsid w:val="00885B1D"/>
    <w:rsid w:val="00885E52"/>
    <w:rsid w:val="00886739"/>
    <w:rsid w:val="00886833"/>
    <w:rsid w:val="00890204"/>
    <w:rsid w:val="0089036D"/>
    <w:rsid w:val="00890419"/>
    <w:rsid w:val="00890A93"/>
    <w:rsid w:val="0089100E"/>
    <w:rsid w:val="0089105D"/>
    <w:rsid w:val="00892308"/>
    <w:rsid w:val="00892E5D"/>
    <w:rsid w:val="00893034"/>
    <w:rsid w:val="00893D1D"/>
    <w:rsid w:val="008942BB"/>
    <w:rsid w:val="00894603"/>
    <w:rsid w:val="00895216"/>
    <w:rsid w:val="0089548D"/>
    <w:rsid w:val="0089631A"/>
    <w:rsid w:val="0089663E"/>
    <w:rsid w:val="00896D51"/>
    <w:rsid w:val="00897878"/>
    <w:rsid w:val="008A1132"/>
    <w:rsid w:val="008A29A2"/>
    <w:rsid w:val="008A2C02"/>
    <w:rsid w:val="008A37A1"/>
    <w:rsid w:val="008A37EA"/>
    <w:rsid w:val="008A3F85"/>
    <w:rsid w:val="008A407A"/>
    <w:rsid w:val="008A407C"/>
    <w:rsid w:val="008A41D9"/>
    <w:rsid w:val="008A4803"/>
    <w:rsid w:val="008A48FA"/>
    <w:rsid w:val="008A4A2D"/>
    <w:rsid w:val="008A4A4B"/>
    <w:rsid w:val="008A4B70"/>
    <w:rsid w:val="008A4D08"/>
    <w:rsid w:val="008A532D"/>
    <w:rsid w:val="008A5609"/>
    <w:rsid w:val="008A5A4F"/>
    <w:rsid w:val="008A64A5"/>
    <w:rsid w:val="008A65C2"/>
    <w:rsid w:val="008A6BB9"/>
    <w:rsid w:val="008A7235"/>
    <w:rsid w:val="008A751C"/>
    <w:rsid w:val="008A7C4A"/>
    <w:rsid w:val="008B085E"/>
    <w:rsid w:val="008B1172"/>
    <w:rsid w:val="008B164E"/>
    <w:rsid w:val="008B1962"/>
    <w:rsid w:val="008B2C7C"/>
    <w:rsid w:val="008B3831"/>
    <w:rsid w:val="008B3D50"/>
    <w:rsid w:val="008B43B6"/>
    <w:rsid w:val="008B4D78"/>
    <w:rsid w:val="008B5393"/>
    <w:rsid w:val="008B5EFF"/>
    <w:rsid w:val="008B6A6A"/>
    <w:rsid w:val="008B6F1C"/>
    <w:rsid w:val="008B7130"/>
    <w:rsid w:val="008B7749"/>
    <w:rsid w:val="008C014F"/>
    <w:rsid w:val="008C01AD"/>
    <w:rsid w:val="008C0768"/>
    <w:rsid w:val="008C0D2B"/>
    <w:rsid w:val="008C13C3"/>
    <w:rsid w:val="008C1569"/>
    <w:rsid w:val="008C1575"/>
    <w:rsid w:val="008C1581"/>
    <w:rsid w:val="008C169C"/>
    <w:rsid w:val="008C20FF"/>
    <w:rsid w:val="008C21EF"/>
    <w:rsid w:val="008C3050"/>
    <w:rsid w:val="008C31FF"/>
    <w:rsid w:val="008C3908"/>
    <w:rsid w:val="008C3924"/>
    <w:rsid w:val="008C4474"/>
    <w:rsid w:val="008C4C14"/>
    <w:rsid w:val="008C51BB"/>
    <w:rsid w:val="008C5465"/>
    <w:rsid w:val="008C5875"/>
    <w:rsid w:val="008C5A1B"/>
    <w:rsid w:val="008C5CD4"/>
    <w:rsid w:val="008C5D15"/>
    <w:rsid w:val="008C6AFC"/>
    <w:rsid w:val="008C72F4"/>
    <w:rsid w:val="008C7B6E"/>
    <w:rsid w:val="008D0384"/>
    <w:rsid w:val="008D0489"/>
    <w:rsid w:val="008D058F"/>
    <w:rsid w:val="008D1530"/>
    <w:rsid w:val="008D18DB"/>
    <w:rsid w:val="008D1B57"/>
    <w:rsid w:val="008D29AD"/>
    <w:rsid w:val="008D29BD"/>
    <w:rsid w:val="008D3796"/>
    <w:rsid w:val="008D3AE2"/>
    <w:rsid w:val="008D4482"/>
    <w:rsid w:val="008D4E84"/>
    <w:rsid w:val="008D4EC5"/>
    <w:rsid w:val="008D5199"/>
    <w:rsid w:val="008D5E8F"/>
    <w:rsid w:val="008D6AE9"/>
    <w:rsid w:val="008D746A"/>
    <w:rsid w:val="008D7A13"/>
    <w:rsid w:val="008E00BF"/>
    <w:rsid w:val="008E046E"/>
    <w:rsid w:val="008E0D9B"/>
    <w:rsid w:val="008E17FE"/>
    <w:rsid w:val="008E1C26"/>
    <w:rsid w:val="008E21FF"/>
    <w:rsid w:val="008E29B9"/>
    <w:rsid w:val="008E3051"/>
    <w:rsid w:val="008E45B9"/>
    <w:rsid w:val="008E47D9"/>
    <w:rsid w:val="008E4BA4"/>
    <w:rsid w:val="008E4E56"/>
    <w:rsid w:val="008E5F4E"/>
    <w:rsid w:val="008E649D"/>
    <w:rsid w:val="008E6CF0"/>
    <w:rsid w:val="008E7146"/>
    <w:rsid w:val="008E7EAA"/>
    <w:rsid w:val="008F0713"/>
    <w:rsid w:val="008F10A3"/>
    <w:rsid w:val="008F129C"/>
    <w:rsid w:val="008F12D2"/>
    <w:rsid w:val="008F1617"/>
    <w:rsid w:val="008F1783"/>
    <w:rsid w:val="008F17AF"/>
    <w:rsid w:val="008F17EF"/>
    <w:rsid w:val="008F18EE"/>
    <w:rsid w:val="008F196B"/>
    <w:rsid w:val="008F28FB"/>
    <w:rsid w:val="008F2A0F"/>
    <w:rsid w:val="008F2E28"/>
    <w:rsid w:val="008F357D"/>
    <w:rsid w:val="008F4557"/>
    <w:rsid w:val="008F4B67"/>
    <w:rsid w:val="008F5A15"/>
    <w:rsid w:val="008F6B19"/>
    <w:rsid w:val="008F6DE2"/>
    <w:rsid w:val="008F725C"/>
    <w:rsid w:val="008F7482"/>
    <w:rsid w:val="008F7813"/>
    <w:rsid w:val="008F7A82"/>
    <w:rsid w:val="008F7B16"/>
    <w:rsid w:val="008F7DC4"/>
    <w:rsid w:val="008F7FE6"/>
    <w:rsid w:val="0090005C"/>
    <w:rsid w:val="0090029A"/>
    <w:rsid w:val="00900C40"/>
    <w:rsid w:val="00900F5E"/>
    <w:rsid w:val="00901413"/>
    <w:rsid w:val="00901776"/>
    <w:rsid w:val="009018AD"/>
    <w:rsid w:val="009023A3"/>
    <w:rsid w:val="00902926"/>
    <w:rsid w:val="009029DA"/>
    <w:rsid w:val="00902AC2"/>
    <w:rsid w:val="0090322D"/>
    <w:rsid w:val="00903A8F"/>
    <w:rsid w:val="00903DFB"/>
    <w:rsid w:val="00904327"/>
    <w:rsid w:val="009049FF"/>
    <w:rsid w:val="00904E01"/>
    <w:rsid w:val="00905904"/>
    <w:rsid w:val="009063E7"/>
    <w:rsid w:val="009072E8"/>
    <w:rsid w:val="00907911"/>
    <w:rsid w:val="00907942"/>
    <w:rsid w:val="00907A00"/>
    <w:rsid w:val="00907BC7"/>
    <w:rsid w:val="00910061"/>
    <w:rsid w:val="00910923"/>
    <w:rsid w:val="009109D1"/>
    <w:rsid w:val="00911649"/>
    <w:rsid w:val="009125D5"/>
    <w:rsid w:val="00912A0B"/>
    <w:rsid w:val="00912B40"/>
    <w:rsid w:val="0091330C"/>
    <w:rsid w:val="009135C2"/>
    <w:rsid w:val="009136F7"/>
    <w:rsid w:val="0091379B"/>
    <w:rsid w:val="009141F0"/>
    <w:rsid w:val="00914AD1"/>
    <w:rsid w:val="00914AFC"/>
    <w:rsid w:val="00915869"/>
    <w:rsid w:val="009158A5"/>
    <w:rsid w:val="009167B3"/>
    <w:rsid w:val="00917124"/>
    <w:rsid w:val="00917288"/>
    <w:rsid w:val="00917440"/>
    <w:rsid w:val="009201B6"/>
    <w:rsid w:val="0092043D"/>
    <w:rsid w:val="00920746"/>
    <w:rsid w:val="0092077B"/>
    <w:rsid w:val="00920F0C"/>
    <w:rsid w:val="0092148C"/>
    <w:rsid w:val="009217A4"/>
    <w:rsid w:val="00921843"/>
    <w:rsid w:val="009219EE"/>
    <w:rsid w:val="009225C4"/>
    <w:rsid w:val="00923024"/>
    <w:rsid w:val="00923154"/>
    <w:rsid w:val="00923C1F"/>
    <w:rsid w:val="009241B4"/>
    <w:rsid w:val="00924EA0"/>
    <w:rsid w:val="00926003"/>
    <w:rsid w:val="0092633E"/>
    <w:rsid w:val="00926664"/>
    <w:rsid w:val="0092740E"/>
    <w:rsid w:val="00927BB9"/>
    <w:rsid w:val="00927DC1"/>
    <w:rsid w:val="009301F3"/>
    <w:rsid w:val="009304B3"/>
    <w:rsid w:val="009325BC"/>
    <w:rsid w:val="0093400E"/>
    <w:rsid w:val="009348B3"/>
    <w:rsid w:val="00934958"/>
    <w:rsid w:val="00934D0E"/>
    <w:rsid w:val="00936157"/>
    <w:rsid w:val="009362B6"/>
    <w:rsid w:val="00936471"/>
    <w:rsid w:val="00936613"/>
    <w:rsid w:val="009368C3"/>
    <w:rsid w:val="009370DF"/>
    <w:rsid w:val="0093721E"/>
    <w:rsid w:val="00937420"/>
    <w:rsid w:val="00937809"/>
    <w:rsid w:val="0093787D"/>
    <w:rsid w:val="00937C51"/>
    <w:rsid w:val="00937E63"/>
    <w:rsid w:val="00940071"/>
    <w:rsid w:val="0094025D"/>
    <w:rsid w:val="00942208"/>
    <w:rsid w:val="00942A05"/>
    <w:rsid w:val="00942D04"/>
    <w:rsid w:val="009440A0"/>
    <w:rsid w:val="00944A84"/>
    <w:rsid w:val="00944B31"/>
    <w:rsid w:val="00944BB0"/>
    <w:rsid w:val="00944CE8"/>
    <w:rsid w:val="009450FD"/>
    <w:rsid w:val="0094561F"/>
    <w:rsid w:val="00945CAA"/>
    <w:rsid w:val="0094606B"/>
    <w:rsid w:val="009464A2"/>
    <w:rsid w:val="009469AA"/>
    <w:rsid w:val="0094733C"/>
    <w:rsid w:val="009478B5"/>
    <w:rsid w:val="00947ED2"/>
    <w:rsid w:val="00950688"/>
    <w:rsid w:val="00950B68"/>
    <w:rsid w:val="00950FAA"/>
    <w:rsid w:val="0095113A"/>
    <w:rsid w:val="00951A9A"/>
    <w:rsid w:val="00951AD0"/>
    <w:rsid w:val="00951B3D"/>
    <w:rsid w:val="0095220E"/>
    <w:rsid w:val="00952423"/>
    <w:rsid w:val="00952525"/>
    <w:rsid w:val="00952BB5"/>
    <w:rsid w:val="009539A1"/>
    <w:rsid w:val="009539F5"/>
    <w:rsid w:val="00953E63"/>
    <w:rsid w:val="00953E75"/>
    <w:rsid w:val="009540F0"/>
    <w:rsid w:val="0095439D"/>
    <w:rsid w:val="00954A5D"/>
    <w:rsid w:val="00954F45"/>
    <w:rsid w:val="00956C37"/>
    <w:rsid w:val="00957270"/>
    <w:rsid w:val="009574E1"/>
    <w:rsid w:val="00957CB1"/>
    <w:rsid w:val="00960AD6"/>
    <w:rsid w:val="00960B2D"/>
    <w:rsid w:val="0096120D"/>
    <w:rsid w:val="009619C6"/>
    <w:rsid w:val="00961F17"/>
    <w:rsid w:val="00962C4F"/>
    <w:rsid w:val="00962C60"/>
    <w:rsid w:val="0096324A"/>
    <w:rsid w:val="00963274"/>
    <w:rsid w:val="00963337"/>
    <w:rsid w:val="0096395B"/>
    <w:rsid w:val="009641DB"/>
    <w:rsid w:val="0096491E"/>
    <w:rsid w:val="00964F5D"/>
    <w:rsid w:val="0096517C"/>
    <w:rsid w:val="00965228"/>
    <w:rsid w:val="00965CD9"/>
    <w:rsid w:val="00966935"/>
    <w:rsid w:val="00966E7D"/>
    <w:rsid w:val="00967E05"/>
    <w:rsid w:val="009702C0"/>
    <w:rsid w:val="00970445"/>
    <w:rsid w:val="0097062D"/>
    <w:rsid w:val="00970804"/>
    <w:rsid w:val="00970B9E"/>
    <w:rsid w:val="00970FCF"/>
    <w:rsid w:val="00971DC1"/>
    <w:rsid w:val="00971DDF"/>
    <w:rsid w:val="009720FD"/>
    <w:rsid w:val="0097270F"/>
    <w:rsid w:val="00972935"/>
    <w:rsid w:val="00972A66"/>
    <w:rsid w:val="00972B4E"/>
    <w:rsid w:val="0097302E"/>
    <w:rsid w:val="0097323B"/>
    <w:rsid w:val="009737DA"/>
    <w:rsid w:val="00973846"/>
    <w:rsid w:val="00973E9C"/>
    <w:rsid w:val="00974139"/>
    <w:rsid w:val="0097430A"/>
    <w:rsid w:val="009749DC"/>
    <w:rsid w:val="00974FAF"/>
    <w:rsid w:val="009750DB"/>
    <w:rsid w:val="009750EF"/>
    <w:rsid w:val="00975FA4"/>
    <w:rsid w:val="00977AB1"/>
    <w:rsid w:val="00977C33"/>
    <w:rsid w:val="00980828"/>
    <w:rsid w:val="0098098F"/>
    <w:rsid w:val="00981079"/>
    <w:rsid w:val="00981762"/>
    <w:rsid w:val="00981D57"/>
    <w:rsid w:val="00981EEA"/>
    <w:rsid w:val="00982918"/>
    <w:rsid w:val="00982A49"/>
    <w:rsid w:val="009834B6"/>
    <w:rsid w:val="00983762"/>
    <w:rsid w:val="00984743"/>
    <w:rsid w:val="00984878"/>
    <w:rsid w:val="00985B37"/>
    <w:rsid w:val="00985BDC"/>
    <w:rsid w:val="0098606A"/>
    <w:rsid w:val="0098633E"/>
    <w:rsid w:val="00986448"/>
    <w:rsid w:val="0098680C"/>
    <w:rsid w:val="00986B7C"/>
    <w:rsid w:val="00986D64"/>
    <w:rsid w:val="0098789E"/>
    <w:rsid w:val="00987E49"/>
    <w:rsid w:val="009900F5"/>
    <w:rsid w:val="00990544"/>
    <w:rsid w:val="009909B8"/>
    <w:rsid w:val="00990FD8"/>
    <w:rsid w:val="00991117"/>
    <w:rsid w:val="00991391"/>
    <w:rsid w:val="00992328"/>
    <w:rsid w:val="00992752"/>
    <w:rsid w:val="00993209"/>
    <w:rsid w:val="00993460"/>
    <w:rsid w:val="00993737"/>
    <w:rsid w:val="00993A36"/>
    <w:rsid w:val="00994688"/>
    <w:rsid w:val="0099472C"/>
    <w:rsid w:val="00994B2B"/>
    <w:rsid w:val="00994C1B"/>
    <w:rsid w:val="00994D91"/>
    <w:rsid w:val="00994F54"/>
    <w:rsid w:val="00994F88"/>
    <w:rsid w:val="009957BE"/>
    <w:rsid w:val="0099583C"/>
    <w:rsid w:val="00996A14"/>
    <w:rsid w:val="00996D5A"/>
    <w:rsid w:val="00996FFA"/>
    <w:rsid w:val="009971A2"/>
    <w:rsid w:val="0099772B"/>
    <w:rsid w:val="00997F16"/>
    <w:rsid w:val="009A0170"/>
    <w:rsid w:val="009A10D8"/>
    <w:rsid w:val="009A184F"/>
    <w:rsid w:val="009A1E26"/>
    <w:rsid w:val="009A29A3"/>
    <w:rsid w:val="009A357D"/>
    <w:rsid w:val="009A4B8C"/>
    <w:rsid w:val="009A5413"/>
    <w:rsid w:val="009A5EF0"/>
    <w:rsid w:val="009A675C"/>
    <w:rsid w:val="009A700A"/>
    <w:rsid w:val="009A7331"/>
    <w:rsid w:val="009B0016"/>
    <w:rsid w:val="009B02DC"/>
    <w:rsid w:val="009B0917"/>
    <w:rsid w:val="009B0D85"/>
    <w:rsid w:val="009B0E47"/>
    <w:rsid w:val="009B1349"/>
    <w:rsid w:val="009B33A2"/>
    <w:rsid w:val="009B3810"/>
    <w:rsid w:val="009B3830"/>
    <w:rsid w:val="009B3D6D"/>
    <w:rsid w:val="009B3EDC"/>
    <w:rsid w:val="009B4342"/>
    <w:rsid w:val="009B44A5"/>
    <w:rsid w:val="009B44DB"/>
    <w:rsid w:val="009B48FA"/>
    <w:rsid w:val="009B528D"/>
    <w:rsid w:val="009B534F"/>
    <w:rsid w:val="009B53D7"/>
    <w:rsid w:val="009B566A"/>
    <w:rsid w:val="009B69A7"/>
    <w:rsid w:val="009B6C26"/>
    <w:rsid w:val="009B71CD"/>
    <w:rsid w:val="009B7849"/>
    <w:rsid w:val="009B786F"/>
    <w:rsid w:val="009C0EA7"/>
    <w:rsid w:val="009C1574"/>
    <w:rsid w:val="009C1679"/>
    <w:rsid w:val="009C1E33"/>
    <w:rsid w:val="009C1FFF"/>
    <w:rsid w:val="009C20EB"/>
    <w:rsid w:val="009C3699"/>
    <w:rsid w:val="009C4278"/>
    <w:rsid w:val="009C4475"/>
    <w:rsid w:val="009C4CC1"/>
    <w:rsid w:val="009C5847"/>
    <w:rsid w:val="009C6742"/>
    <w:rsid w:val="009C7946"/>
    <w:rsid w:val="009C7CB5"/>
    <w:rsid w:val="009D019A"/>
    <w:rsid w:val="009D0C92"/>
    <w:rsid w:val="009D1F55"/>
    <w:rsid w:val="009D2084"/>
    <w:rsid w:val="009D2EDE"/>
    <w:rsid w:val="009D3A3A"/>
    <w:rsid w:val="009D3B70"/>
    <w:rsid w:val="009D3CE0"/>
    <w:rsid w:val="009D43F0"/>
    <w:rsid w:val="009D4E3B"/>
    <w:rsid w:val="009D52FD"/>
    <w:rsid w:val="009D5E99"/>
    <w:rsid w:val="009D61D3"/>
    <w:rsid w:val="009D6585"/>
    <w:rsid w:val="009D6C76"/>
    <w:rsid w:val="009D762A"/>
    <w:rsid w:val="009D7711"/>
    <w:rsid w:val="009D78AA"/>
    <w:rsid w:val="009D790C"/>
    <w:rsid w:val="009D7CCE"/>
    <w:rsid w:val="009D7F61"/>
    <w:rsid w:val="009E0F4D"/>
    <w:rsid w:val="009E1106"/>
    <w:rsid w:val="009E12A8"/>
    <w:rsid w:val="009E151D"/>
    <w:rsid w:val="009E1529"/>
    <w:rsid w:val="009E1F64"/>
    <w:rsid w:val="009E26B2"/>
    <w:rsid w:val="009E2B4A"/>
    <w:rsid w:val="009E2EF4"/>
    <w:rsid w:val="009E3390"/>
    <w:rsid w:val="009E37D1"/>
    <w:rsid w:val="009E38AB"/>
    <w:rsid w:val="009E3B31"/>
    <w:rsid w:val="009E4186"/>
    <w:rsid w:val="009E47ED"/>
    <w:rsid w:val="009E489F"/>
    <w:rsid w:val="009E4CF7"/>
    <w:rsid w:val="009E5433"/>
    <w:rsid w:val="009E5C45"/>
    <w:rsid w:val="009E6913"/>
    <w:rsid w:val="009E7D95"/>
    <w:rsid w:val="009F0699"/>
    <w:rsid w:val="009F1270"/>
    <w:rsid w:val="009F15DA"/>
    <w:rsid w:val="009F1D37"/>
    <w:rsid w:val="009F1FE4"/>
    <w:rsid w:val="009F2438"/>
    <w:rsid w:val="009F31EE"/>
    <w:rsid w:val="009F37EA"/>
    <w:rsid w:val="009F420B"/>
    <w:rsid w:val="009F426B"/>
    <w:rsid w:val="009F4A0C"/>
    <w:rsid w:val="009F4BD8"/>
    <w:rsid w:val="009F4CFE"/>
    <w:rsid w:val="009F4FE0"/>
    <w:rsid w:val="009F55D8"/>
    <w:rsid w:val="009F5F9E"/>
    <w:rsid w:val="009F63F5"/>
    <w:rsid w:val="009F74A3"/>
    <w:rsid w:val="009F76C2"/>
    <w:rsid w:val="009F7B24"/>
    <w:rsid w:val="00A009D7"/>
    <w:rsid w:val="00A00ED0"/>
    <w:rsid w:val="00A0175A"/>
    <w:rsid w:val="00A021D0"/>
    <w:rsid w:val="00A0224E"/>
    <w:rsid w:val="00A02904"/>
    <w:rsid w:val="00A02A4D"/>
    <w:rsid w:val="00A0326B"/>
    <w:rsid w:val="00A03B2D"/>
    <w:rsid w:val="00A03F79"/>
    <w:rsid w:val="00A03FDF"/>
    <w:rsid w:val="00A045F0"/>
    <w:rsid w:val="00A04A42"/>
    <w:rsid w:val="00A05351"/>
    <w:rsid w:val="00A06377"/>
    <w:rsid w:val="00A06DD0"/>
    <w:rsid w:val="00A07A9E"/>
    <w:rsid w:val="00A07CB9"/>
    <w:rsid w:val="00A101EF"/>
    <w:rsid w:val="00A10B1C"/>
    <w:rsid w:val="00A1101E"/>
    <w:rsid w:val="00A11020"/>
    <w:rsid w:val="00A11143"/>
    <w:rsid w:val="00A11AED"/>
    <w:rsid w:val="00A11B6B"/>
    <w:rsid w:val="00A12330"/>
    <w:rsid w:val="00A1249B"/>
    <w:rsid w:val="00A1264B"/>
    <w:rsid w:val="00A126EF"/>
    <w:rsid w:val="00A1279A"/>
    <w:rsid w:val="00A12922"/>
    <w:rsid w:val="00A136B1"/>
    <w:rsid w:val="00A13FEA"/>
    <w:rsid w:val="00A14323"/>
    <w:rsid w:val="00A1449F"/>
    <w:rsid w:val="00A1539D"/>
    <w:rsid w:val="00A15500"/>
    <w:rsid w:val="00A160B8"/>
    <w:rsid w:val="00A168F9"/>
    <w:rsid w:val="00A1711F"/>
    <w:rsid w:val="00A20707"/>
    <w:rsid w:val="00A20A9C"/>
    <w:rsid w:val="00A20D19"/>
    <w:rsid w:val="00A21C82"/>
    <w:rsid w:val="00A22480"/>
    <w:rsid w:val="00A22BD0"/>
    <w:rsid w:val="00A22BD2"/>
    <w:rsid w:val="00A22C17"/>
    <w:rsid w:val="00A23125"/>
    <w:rsid w:val="00A23176"/>
    <w:rsid w:val="00A2320A"/>
    <w:rsid w:val="00A232CB"/>
    <w:rsid w:val="00A23B7F"/>
    <w:rsid w:val="00A23FB1"/>
    <w:rsid w:val="00A243E1"/>
    <w:rsid w:val="00A24B96"/>
    <w:rsid w:val="00A25920"/>
    <w:rsid w:val="00A25BD0"/>
    <w:rsid w:val="00A263E2"/>
    <w:rsid w:val="00A2689B"/>
    <w:rsid w:val="00A268A5"/>
    <w:rsid w:val="00A26D13"/>
    <w:rsid w:val="00A2708C"/>
    <w:rsid w:val="00A27753"/>
    <w:rsid w:val="00A30125"/>
    <w:rsid w:val="00A3088D"/>
    <w:rsid w:val="00A31807"/>
    <w:rsid w:val="00A31EFD"/>
    <w:rsid w:val="00A324CB"/>
    <w:rsid w:val="00A3280B"/>
    <w:rsid w:val="00A33460"/>
    <w:rsid w:val="00A335B4"/>
    <w:rsid w:val="00A3379B"/>
    <w:rsid w:val="00A339F5"/>
    <w:rsid w:val="00A34103"/>
    <w:rsid w:val="00A341B1"/>
    <w:rsid w:val="00A34B70"/>
    <w:rsid w:val="00A34E26"/>
    <w:rsid w:val="00A34F54"/>
    <w:rsid w:val="00A351A7"/>
    <w:rsid w:val="00A35E57"/>
    <w:rsid w:val="00A35F08"/>
    <w:rsid w:val="00A36478"/>
    <w:rsid w:val="00A36632"/>
    <w:rsid w:val="00A36A45"/>
    <w:rsid w:val="00A376F7"/>
    <w:rsid w:val="00A37D0D"/>
    <w:rsid w:val="00A4035F"/>
    <w:rsid w:val="00A410CE"/>
    <w:rsid w:val="00A416FA"/>
    <w:rsid w:val="00A41DFE"/>
    <w:rsid w:val="00A42080"/>
    <w:rsid w:val="00A42522"/>
    <w:rsid w:val="00A42F52"/>
    <w:rsid w:val="00A43199"/>
    <w:rsid w:val="00A434F2"/>
    <w:rsid w:val="00A4389D"/>
    <w:rsid w:val="00A43BB0"/>
    <w:rsid w:val="00A44483"/>
    <w:rsid w:val="00A44978"/>
    <w:rsid w:val="00A44B74"/>
    <w:rsid w:val="00A44C7A"/>
    <w:rsid w:val="00A45779"/>
    <w:rsid w:val="00A461E5"/>
    <w:rsid w:val="00A470E6"/>
    <w:rsid w:val="00A47259"/>
    <w:rsid w:val="00A47352"/>
    <w:rsid w:val="00A47B3F"/>
    <w:rsid w:val="00A47FC2"/>
    <w:rsid w:val="00A504C6"/>
    <w:rsid w:val="00A5068F"/>
    <w:rsid w:val="00A51217"/>
    <w:rsid w:val="00A52753"/>
    <w:rsid w:val="00A53172"/>
    <w:rsid w:val="00A539CB"/>
    <w:rsid w:val="00A53AB4"/>
    <w:rsid w:val="00A5414B"/>
    <w:rsid w:val="00A5555A"/>
    <w:rsid w:val="00A55628"/>
    <w:rsid w:val="00A558F3"/>
    <w:rsid w:val="00A55928"/>
    <w:rsid w:val="00A55E3C"/>
    <w:rsid w:val="00A56BED"/>
    <w:rsid w:val="00A57AF6"/>
    <w:rsid w:val="00A57D80"/>
    <w:rsid w:val="00A60893"/>
    <w:rsid w:val="00A615D1"/>
    <w:rsid w:val="00A61CBA"/>
    <w:rsid w:val="00A61F66"/>
    <w:rsid w:val="00A620DC"/>
    <w:rsid w:val="00A62604"/>
    <w:rsid w:val="00A628F7"/>
    <w:rsid w:val="00A63020"/>
    <w:rsid w:val="00A633A2"/>
    <w:rsid w:val="00A638D6"/>
    <w:rsid w:val="00A63A0A"/>
    <w:rsid w:val="00A63CEB"/>
    <w:rsid w:val="00A64372"/>
    <w:rsid w:val="00A64E43"/>
    <w:rsid w:val="00A65D01"/>
    <w:rsid w:val="00A66833"/>
    <w:rsid w:val="00A714C4"/>
    <w:rsid w:val="00A715BA"/>
    <w:rsid w:val="00A71684"/>
    <w:rsid w:val="00A71AEB"/>
    <w:rsid w:val="00A71BA2"/>
    <w:rsid w:val="00A71DD7"/>
    <w:rsid w:val="00A71DEF"/>
    <w:rsid w:val="00A71EA5"/>
    <w:rsid w:val="00A71F60"/>
    <w:rsid w:val="00A72705"/>
    <w:rsid w:val="00A72E93"/>
    <w:rsid w:val="00A72F57"/>
    <w:rsid w:val="00A733B3"/>
    <w:rsid w:val="00A73A3A"/>
    <w:rsid w:val="00A74478"/>
    <w:rsid w:val="00A74950"/>
    <w:rsid w:val="00A752C3"/>
    <w:rsid w:val="00A758B0"/>
    <w:rsid w:val="00A75C68"/>
    <w:rsid w:val="00A76AD1"/>
    <w:rsid w:val="00A76AD5"/>
    <w:rsid w:val="00A76BAE"/>
    <w:rsid w:val="00A7751B"/>
    <w:rsid w:val="00A777C2"/>
    <w:rsid w:val="00A77BF6"/>
    <w:rsid w:val="00A802B5"/>
    <w:rsid w:val="00A805FB"/>
    <w:rsid w:val="00A812E4"/>
    <w:rsid w:val="00A8156C"/>
    <w:rsid w:val="00A81676"/>
    <w:rsid w:val="00A820D1"/>
    <w:rsid w:val="00A82755"/>
    <w:rsid w:val="00A8310D"/>
    <w:rsid w:val="00A83262"/>
    <w:rsid w:val="00A838B3"/>
    <w:rsid w:val="00A83931"/>
    <w:rsid w:val="00A839D8"/>
    <w:rsid w:val="00A83E45"/>
    <w:rsid w:val="00A83FC5"/>
    <w:rsid w:val="00A8412E"/>
    <w:rsid w:val="00A84386"/>
    <w:rsid w:val="00A84BE7"/>
    <w:rsid w:val="00A84E69"/>
    <w:rsid w:val="00A8566F"/>
    <w:rsid w:val="00A859D3"/>
    <w:rsid w:val="00A85D71"/>
    <w:rsid w:val="00A85DFF"/>
    <w:rsid w:val="00A86975"/>
    <w:rsid w:val="00A86BA7"/>
    <w:rsid w:val="00A871AB"/>
    <w:rsid w:val="00A87210"/>
    <w:rsid w:val="00A9032F"/>
    <w:rsid w:val="00A90906"/>
    <w:rsid w:val="00A91212"/>
    <w:rsid w:val="00A92AD8"/>
    <w:rsid w:val="00A92BA8"/>
    <w:rsid w:val="00A92CBB"/>
    <w:rsid w:val="00A93734"/>
    <w:rsid w:val="00A94418"/>
    <w:rsid w:val="00A94C09"/>
    <w:rsid w:val="00A950E2"/>
    <w:rsid w:val="00A95612"/>
    <w:rsid w:val="00A9581F"/>
    <w:rsid w:val="00A95B74"/>
    <w:rsid w:val="00A95BA6"/>
    <w:rsid w:val="00A95D0C"/>
    <w:rsid w:val="00A96488"/>
    <w:rsid w:val="00A96862"/>
    <w:rsid w:val="00A970EE"/>
    <w:rsid w:val="00A9796C"/>
    <w:rsid w:val="00AA037D"/>
    <w:rsid w:val="00AA07A6"/>
    <w:rsid w:val="00AA0E21"/>
    <w:rsid w:val="00AA0F5A"/>
    <w:rsid w:val="00AA154B"/>
    <w:rsid w:val="00AA16DB"/>
    <w:rsid w:val="00AA17D0"/>
    <w:rsid w:val="00AA19A8"/>
    <w:rsid w:val="00AA1FAF"/>
    <w:rsid w:val="00AA2716"/>
    <w:rsid w:val="00AA29D3"/>
    <w:rsid w:val="00AA2B5F"/>
    <w:rsid w:val="00AA2D83"/>
    <w:rsid w:val="00AA313A"/>
    <w:rsid w:val="00AA3834"/>
    <w:rsid w:val="00AA384F"/>
    <w:rsid w:val="00AA40C2"/>
    <w:rsid w:val="00AA42DA"/>
    <w:rsid w:val="00AA42F0"/>
    <w:rsid w:val="00AA4873"/>
    <w:rsid w:val="00AA5444"/>
    <w:rsid w:val="00AA5918"/>
    <w:rsid w:val="00AA5B49"/>
    <w:rsid w:val="00AA5DF8"/>
    <w:rsid w:val="00AA65A9"/>
    <w:rsid w:val="00AA68C2"/>
    <w:rsid w:val="00AA6C60"/>
    <w:rsid w:val="00AA78EF"/>
    <w:rsid w:val="00AA7AAB"/>
    <w:rsid w:val="00AA7D88"/>
    <w:rsid w:val="00AB007F"/>
    <w:rsid w:val="00AB031A"/>
    <w:rsid w:val="00AB05CA"/>
    <w:rsid w:val="00AB0665"/>
    <w:rsid w:val="00AB0912"/>
    <w:rsid w:val="00AB0E91"/>
    <w:rsid w:val="00AB12DC"/>
    <w:rsid w:val="00AB13B3"/>
    <w:rsid w:val="00AB159D"/>
    <w:rsid w:val="00AB1C15"/>
    <w:rsid w:val="00AB1E5D"/>
    <w:rsid w:val="00AB1EEC"/>
    <w:rsid w:val="00AB29E9"/>
    <w:rsid w:val="00AB3AD1"/>
    <w:rsid w:val="00AB3B88"/>
    <w:rsid w:val="00AB4833"/>
    <w:rsid w:val="00AB49C4"/>
    <w:rsid w:val="00AB5AC0"/>
    <w:rsid w:val="00AB5C85"/>
    <w:rsid w:val="00AB5E5F"/>
    <w:rsid w:val="00AB7056"/>
    <w:rsid w:val="00AB713F"/>
    <w:rsid w:val="00AB7551"/>
    <w:rsid w:val="00AB75ED"/>
    <w:rsid w:val="00AB76F9"/>
    <w:rsid w:val="00AB7C72"/>
    <w:rsid w:val="00AC02AF"/>
    <w:rsid w:val="00AC066F"/>
    <w:rsid w:val="00AC0A6B"/>
    <w:rsid w:val="00AC0B72"/>
    <w:rsid w:val="00AC0EB5"/>
    <w:rsid w:val="00AC1A16"/>
    <w:rsid w:val="00AC1E3A"/>
    <w:rsid w:val="00AC205D"/>
    <w:rsid w:val="00AC25A0"/>
    <w:rsid w:val="00AC25AD"/>
    <w:rsid w:val="00AC32EA"/>
    <w:rsid w:val="00AC34E6"/>
    <w:rsid w:val="00AC41EC"/>
    <w:rsid w:val="00AC43F7"/>
    <w:rsid w:val="00AC478A"/>
    <w:rsid w:val="00AC4F2D"/>
    <w:rsid w:val="00AC51E2"/>
    <w:rsid w:val="00AC5562"/>
    <w:rsid w:val="00AC577F"/>
    <w:rsid w:val="00AC6481"/>
    <w:rsid w:val="00AC69A7"/>
    <w:rsid w:val="00AC6D35"/>
    <w:rsid w:val="00AC6E71"/>
    <w:rsid w:val="00AC7888"/>
    <w:rsid w:val="00AC7DAD"/>
    <w:rsid w:val="00AD0660"/>
    <w:rsid w:val="00AD09BC"/>
    <w:rsid w:val="00AD104F"/>
    <w:rsid w:val="00AD20F2"/>
    <w:rsid w:val="00AD2BF4"/>
    <w:rsid w:val="00AD366E"/>
    <w:rsid w:val="00AD4CB2"/>
    <w:rsid w:val="00AD4CC7"/>
    <w:rsid w:val="00AD4D49"/>
    <w:rsid w:val="00AD509F"/>
    <w:rsid w:val="00AD5FDE"/>
    <w:rsid w:val="00AD624E"/>
    <w:rsid w:val="00AD63D8"/>
    <w:rsid w:val="00AD6CB0"/>
    <w:rsid w:val="00AD7202"/>
    <w:rsid w:val="00AD77F3"/>
    <w:rsid w:val="00AD792E"/>
    <w:rsid w:val="00AD7CFE"/>
    <w:rsid w:val="00AD7F9A"/>
    <w:rsid w:val="00AE0F4A"/>
    <w:rsid w:val="00AE1656"/>
    <w:rsid w:val="00AE283B"/>
    <w:rsid w:val="00AE3825"/>
    <w:rsid w:val="00AE46A8"/>
    <w:rsid w:val="00AE46F2"/>
    <w:rsid w:val="00AE4C3D"/>
    <w:rsid w:val="00AE4DE7"/>
    <w:rsid w:val="00AE51D8"/>
    <w:rsid w:val="00AE550D"/>
    <w:rsid w:val="00AE59BF"/>
    <w:rsid w:val="00AE7A66"/>
    <w:rsid w:val="00AF02CB"/>
    <w:rsid w:val="00AF109B"/>
    <w:rsid w:val="00AF16ED"/>
    <w:rsid w:val="00AF1E1A"/>
    <w:rsid w:val="00AF264F"/>
    <w:rsid w:val="00AF2D56"/>
    <w:rsid w:val="00AF2DFA"/>
    <w:rsid w:val="00AF2FA8"/>
    <w:rsid w:val="00AF3460"/>
    <w:rsid w:val="00AF46AD"/>
    <w:rsid w:val="00AF47CE"/>
    <w:rsid w:val="00AF48EB"/>
    <w:rsid w:val="00AF524B"/>
    <w:rsid w:val="00AF54B8"/>
    <w:rsid w:val="00AF554D"/>
    <w:rsid w:val="00AF5A25"/>
    <w:rsid w:val="00AF5CCD"/>
    <w:rsid w:val="00AF609E"/>
    <w:rsid w:val="00AF6523"/>
    <w:rsid w:val="00AF6DFD"/>
    <w:rsid w:val="00AF719D"/>
    <w:rsid w:val="00AF71D1"/>
    <w:rsid w:val="00AF7AF6"/>
    <w:rsid w:val="00B002B4"/>
    <w:rsid w:val="00B00805"/>
    <w:rsid w:val="00B014B0"/>
    <w:rsid w:val="00B01A96"/>
    <w:rsid w:val="00B01F4F"/>
    <w:rsid w:val="00B02142"/>
    <w:rsid w:val="00B0235C"/>
    <w:rsid w:val="00B02BA0"/>
    <w:rsid w:val="00B02C77"/>
    <w:rsid w:val="00B034A6"/>
    <w:rsid w:val="00B04411"/>
    <w:rsid w:val="00B049C3"/>
    <w:rsid w:val="00B04E3D"/>
    <w:rsid w:val="00B05C6B"/>
    <w:rsid w:val="00B05E6C"/>
    <w:rsid w:val="00B05E6F"/>
    <w:rsid w:val="00B06745"/>
    <w:rsid w:val="00B073FD"/>
    <w:rsid w:val="00B07B4B"/>
    <w:rsid w:val="00B10147"/>
    <w:rsid w:val="00B1020D"/>
    <w:rsid w:val="00B10952"/>
    <w:rsid w:val="00B10D33"/>
    <w:rsid w:val="00B10E87"/>
    <w:rsid w:val="00B11023"/>
    <w:rsid w:val="00B11D53"/>
    <w:rsid w:val="00B127C9"/>
    <w:rsid w:val="00B12DCB"/>
    <w:rsid w:val="00B12FFE"/>
    <w:rsid w:val="00B134E8"/>
    <w:rsid w:val="00B136BE"/>
    <w:rsid w:val="00B13ABB"/>
    <w:rsid w:val="00B13B3E"/>
    <w:rsid w:val="00B13FCA"/>
    <w:rsid w:val="00B145DE"/>
    <w:rsid w:val="00B14A3B"/>
    <w:rsid w:val="00B14EEC"/>
    <w:rsid w:val="00B15311"/>
    <w:rsid w:val="00B15826"/>
    <w:rsid w:val="00B15DA2"/>
    <w:rsid w:val="00B17C4B"/>
    <w:rsid w:val="00B17D0E"/>
    <w:rsid w:val="00B2035C"/>
    <w:rsid w:val="00B21081"/>
    <w:rsid w:val="00B21E0C"/>
    <w:rsid w:val="00B22396"/>
    <w:rsid w:val="00B22B54"/>
    <w:rsid w:val="00B22B56"/>
    <w:rsid w:val="00B236F8"/>
    <w:rsid w:val="00B23FC9"/>
    <w:rsid w:val="00B24155"/>
    <w:rsid w:val="00B24B67"/>
    <w:rsid w:val="00B24B8D"/>
    <w:rsid w:val="00B256B0"/>
    <w:rsid w:val="00B25798"/>
    <w:rsid w:val="00B26D92"/>
    <w:rsid w:val="00B26E5D"/>
    <w:rsid w:val="00B272DC"/>
    <w:rsid w:val="00B27724"/>
    <w:rsid w:val="00B277F2"/>
    <w:rsid w:val="00B2791E"/>
    <w:rsid w:val="00B27CEA"/>
    <w:rsid w:val="00B27D01"/>
    <w:rsid w:val="00B30023"/>
    <w:rsid w:val="00B307B8"/>
    <w:rsid w:val="00B30D0F"/>
    <w:rsid w:val="00B30D70"/>
    <w:rsid w:val="00B30F19"/>
    <w:rsid w:val="00B315ED"/>
    <w:rsid w:val="00B319EB"/>
    <w:rsid w:val="00B31D2A"/>
    <w:rsid w:val="00B31FEE"/>
    <w:rsid w:val="00B32B72"/>
    <w:rsid w:val="00B339BD"/>
    <w:rsid w:val="00B343AC"/>
    <w:rsid w:val="00B343F3"/>
    <w:rsid w:val="00B351F0"/>
    <w:rsid w:val="00B35200"/>
    <w:rsid w:val="00B3566F"/>
    <w:rsid w:val="00B35863"/>
    <w:rsid w:val="00B35F20"/>
    <w:rsid w:val="00B36AFC"/>
    <w:rsid w:val="00B36B44"/>
    <w:rsid w:val="00B371F1"/>
    <w:rsid w:val="00B373E1"/>
    <w:rsid w:val="00B37853"/>
    <w:rsid w:val="00B37A5A"/>
    <w:rsid w:val="00B37FBC"/>
    <w:rsid w:val="00B402B7"/>
    <w:rsid w:val="00B402E8"/>
    <w:rsid w:val="00B40970"/>
    <w:rsid w:val="00B40E14"/>
    <w:rsid w:val="00B40F60"/>
    <w:rsid w:val="00B420F3"/>
    <w:rsid w:val="00B42345"/>
    <w:rsid w:val="00B4249A"/>
    <w:rsid w:val="00B435BC"/>
    <w:rsid w:val="00B43627"/>
    <w:rsid w:val="00B43646"/>
    <w:rsid w:val="00B43EE4"/>
    <w:rsid w:val="00B4427D"/>
    <w:rsid w:val="00B4462A"/>
    <w:rsid w:val="00B44758"/>
    <w:rsid w:val="00B500E6"/>
    <w:rsid w:val="00B50C44"/>
    <w:rsid w:val="00B50DFB"/>
    <w:rsid w:val="00B50E7F"/>
    <w:rsid w:val="00B51509"/>
    <w:rsid w:val="00B51C1D"/>
    <w:rsid w:val="00B51C7C"/>
    <w:rsid w:val="00B51EF9"/>
    <w:rsid w:val="00B52725"/>
    <w:rsid w:val="00B52C89"/>
    <w:rsid w:val="00B53560"/>
    <w:rsid w:val="00B53745"/>
    <w:rsid w:val="00B539AC"/>
    <w:rsid w:val="00B53DA5"/>
    <w:rsid w:val="00B53F93"/>
    <w:rsid w:val="00B54569"/>
    <w:rsid w:val="00B546D6"/>
    <w:rsid w:val="00B547B0"/>
    <w:rsid w:val="00B549FD"/>
    <w:rsid w:val="00B54AD7"/>
    <w:rsid w:val="00B54DBB"/>
    <w:rsid w:val="00B54F1C"/>
    <w:rsid w:val="00B55349"/>
    <w:rsid w:val="00B55ED5"/>
    <w:rsid w:val="00B57974"/>
    <w:rsid w:val="00B60221"/>
    <w:rsid w:val="00B606A1"/>
    <w:rsid w:val="00B60861"/>
    <w:rsid w:val="00B6107E"/>
    <w:rsid w:val="00B6193D"/>
    <w:rsid w:val="00B62294"/>
    <w:rsid w:val="00B62AD7"/>
    <w:rsid w:val="00B63973"/>
    <w:rsid w:val="00B63D4C"/>
    <w:rsid w:val="00B63E09"/>
    <w:rsid w:val="00B6418B"/>
    <w:rsid w:val="00B64DEB"/>
    <w:rsid w:val="00B64DF6"/>
    <w:rsid w:val="00B65AFC"/>
    <w:rsid w:val="00B66236"/>
    <w:rsid w:val="00B66390"/>
    <w:rsid w:val="00B666D8"/>
    <w:rsid w:val="00B66CEB"/>
    <w:rsid w:val="00B66D26"/>
    <w:rsid w:val="00B67014"/>
    <w:rsid w:val="00B6770D"/>
    <w:rsid w:val="00B67B32"/>
    <w:rsid w:val="00B67D4E"/>
    <w:rsid w:val="00B70296"/>
    <w:rsid w:val="00B70C8D"/>
    <w:rsid w:val="00B71249"/>
    <w:rsid w:val="00B71388"/>
    <w:rsid w:val="00B71F26"/>
    <w:rsid w:val="00B720CA"/>
    <w:rsid w:val="00B7294E"/>
    <w:rsid w:val="00B730F9"/>
    <w:rsid w:val="00B738F5"/>
    <w:rsid w:val="00B7482D"/>
    <w:rsid w:val="00B74862"/>
    <w:rsid w:val="00B74962"/>
    <w:rsid w:val="00B749F0"/>
    <w:rsid w:val="00B75251"/>
    <w:rsid w:val="00B75EDD"/>
    <w:rsid w:val="00B7639C"/>
    <w:rsid w:val="00B77245"/>
    <w:rsid w:val="00B7731B"/>
    <w:rsid w:val="00B774AE"/>
    <w:rsid w:val="00B778A2"/>
    <w:rsid w:val="00B77A44"/>
    <w:rsid w:val="00B77CFD"/>
    <w:rsid w:val="00B77D39"/>
    <w:rsid w:val="00B803FC"/>
    <w:rsid w:val="00B80778"/>
    <w:rsid w:val="00B80ABC"/>
    <w:rsid w:val="00B810C3"/>
    <w:rsid w:val="00B8153C"/>
    <w:rsid w:val="00B84CC1"/>
    <w:rsid w:val="00B863CA"/>
    <w:rsid w:val="00B8654E"/>
    <w:rsid w:val="00B866E2"/>
    <w:rsid w:val="00B86B74"/>
    <w:rsid w:val="00B87517"/>
    <w:rsid w:val="00B87800"/>
    <w:rsid w:val="00B87C4E"/>
    <w:rsid w:val="00B87DCE"/>
    <w:rsid w:val="00B87EEA"/>
    <w:rsid w:val="00B87F32"/>
    <w:rsid w:val="00B90425"/>
    <w:rsid w:val="00B90C60"/>
    <w:rsid w:val="00B911CC"/>
    <w:rsid w:val="00B918C2"/>
    <w:rsid w:val="00B91B0A"/>
    <w:rsid w:val="00B91DF6"/>
    <w:rsid w:val="00B929BF"/>
    <w:rsid w:val="00B92A2C"/>
    <w:rsid w:val="00B93316"/>
    <w:rsid w:val="00B93472"/>
    <w:rsid w:val="00B93B0B"/>
    <w:rsid w:val="00B9448D"/>
    <w:rsid w:val="00B94EEF"/>
    <w:rsid w:val="00B9567F"/>
    <w:rsid w:val="00B96A71"/>
    <w:rsid w:val="00B96FDD"/>
    <w:rsid w:val="00B97570"/>
    <w:rsid w:val="00BA0519"/>
    <w:rsid w:val="00BA07B8"/>
    <w:rsid w:val="00BA1393"/>
    <w:rsid w:val="00BA21FE"/>
    <w:rsid w:val="00BA2393"/>
    <w:rsid w:val="00BA3C40"/>
    <w:rsid w:val="00BA3DE3"/>
    <w:rsid w:val="00BA439B"/>
    <w:rsid w:val="00BA5BAB"/>
    <w:rsid w:val="00BA5E3B"/>
    <w:rsid w:val="00BA5FF4"/>
    <w:rsid w:val="00BA638A"/>
    <w:rsid w:val="00BA6967"/>
    <w:rsid w:val="00BA6E96"/>
    <w:rsid w:val="00BA7AC7"/>
    <w:rsid w:val="00BA7BDB"/>
    <w:rsid w:val="00BB06BC"/>
    <w:rsid w:val="00BB0CA2"/>
    <w:rsid w:val="00BB1437"/>
    <w:rsid w:val="00BB14BE"/>
    <w:rsid w:val="00BB1621"/>
    <w:rsid w:val="00BB18D4"/>
    <w:rsid w:val="00BB1EAC"/>
    <w:rsid w:val="00BB2674"/>
    <w:rsid w:val="00BB2A9D"/>
    <w:rsid w:val="00BB3633"/>
    <w:rsid w:val="00BB39F5"/>
    <w:rsid w:val="00BB3CBB"/>
    <w:rsid w:val="00BB4151"/>
    <w:rsid w:val="00BB42E7"/>
    <w:rsid w:val="00BB4CC7"/>
    <w:rsid w:val="00BB594D"/>
    <w:rsid w:val="00BB606E"/>
    <w:rsid w:val="00BB6474"/>
    <w:rsid w:val="00BB656D"/>
    <w:rsid w:val="00BB6F88"/>
    <w:rsid w:val="00BB6FA3"/>
    <w:rsid w:val="00BB72B4"/>
    <w:rsid w:val="00BB737A"/>
    <w:rsid w:val="00BB748D"/>
    <w:rsid w:val="00BC005F"/>
    <w:rsid w:val="00BC06DA"/>
    <w:rsid w:val="00BC0903"/>
    <w:rsid w:val="00BC2BDB"/>
    <w:rsid w:val="00BC33ED"/>
    <w:rsid w:val="00BC3AA8"/>
    <w:rsid w:val="00BC3E57"/>
    <w:rsid w:val="00BC4325"/>
    <w:rsid w:val="00BC46B5"/>
    <w:rsid w:val="00BC4786"/>
    <w:rsid w:val="00BC4A64"/>
    <w:rsid w:val="00BC4BBA"/>
    <w:rsid w:val="00BC4F64"/>
    <w:rsid w:val="00BC51E8"/>
    <w:rsid w:val="00BC533A"/>
    <w:rsid w:val="00BC55F8"/>
    <w:rsid w:val="00BC660E"/>
    <w:rsid w:val="00BC710F"/>
    <w:rsid w:val="00BC7587"/>
    <w:rsid w:val="00BC7C19"/>
    <w:rsid w:val="00BD0109"/>
    <w:rsid w:val="00BD05F1"/>
    <w:rsid w:val="00BD09FE"/>
    <w:rsid w:val="00BD1FD4"/>
    <w:rsid w:val="00BD2046"/>
    <w:rsid w:val="00BD233B"/>
    <w:rsid w:val="00BD2604"/>
    <w:rsid w:val="00BD4185"/>
    <w:rsid w:val="00BD4639"/>
    <w:rsid w:val="00BD481A"/>
    <w:rsid w:val="00BD4A79"/>
    <w:rsid w:val="00BD5A8A"/>
    <w:rsid w:val="00BD61FA"/>
    <w:rsid w:val="00BD625D"/>
    <w:rsid w:val="00BD6C35"/>
    <w:rsid w:val="00BD6CF6"/>
    <w:rsid w:val="00BD7158"/>
    <w:rsid w:val="00BD76C0"/>
    <w:rsid w:val="00BE03C0"/>
    <w:rsid w:val="00BE1784"/>
    <w:rsid w:val="00BE2B87"/>
    <w:rsid w:val="00BE37D8"/>
    <w:rsid w:val="00BE40B3"/>
    <w:rsid w:val="00BE42AA"/>
    <w:rsid w:val="00BE4432"/>
    <w:rsid w:val="00BE4BC4"/>
    <w:rsid w:val="00BE4C33"/>
    <w:rsid w:val="00BE4CFC"/>
    <w:rsid w:val="00BE50C6"/>
    <w:rsid w:val="00BE59C5"/>
    <w:rsid w:val="00BE5AB4"/>
    <w:rsid w:val="00BE5D63"/>
    <w:rsid w:val="00BE6AB7"/>
    <w:rsid w:val="00BE717F"/>
    <w:rsid w:val="00BE723A"/>
    <w:rsid w:val="00BE7462"/>
    <w:rsid w:val="00BE7AF5"/>
    <w:rsid w:val="00BE7BAA"/>
    <w:rsid w:val="00BF02D4"/>
    <w:rsid w:val="00BF0954"/>
    <w:rsid w:val="00BF09BC"/>
    <w:rsid w:val="00BF0E90"/>
    <w:rsid w:val="00BF101C"/>
    <w:rsid w:val="00BF102F"/>
    <w:rsid w:val="00BF140E"/>
    <w:rsid w:val="00BF14E3"/>
    <w:rsid w:val="00BF1704"/>
    <w:rsid w:val="00BF1CAB"/>
    <w:rsid w:val="00BF2D63"/>
    <w:rsid w:val="00BF3F56"/>
    <w:rsid w:val="00BF4548"/>
    <w:rsid w:val="00BF4663"/>
    <w:rsid w:val="00BF4695"/>
    <w:rsid w:val="00BF486B"/>
    <w:rsid w:val="00BF4DC3"/>
    <w:rsid w:val="00BF5109"/>
    <w:rsid w:val="00BF5271"/>
    <w:rsid w:val="00BF5286"/>
    <w:rsid w:val="00BF584F"/>
    <w:rsid w:val="00BF62D3"/>
    <w:rsid w:val="00BF6AFB"/>
    <w:rsid w:val="00BF70DE"/>
    <w:rsid w:val="00BF7495"/>
    <w:rsid w:val="00BF7F7E"/>
    <w:rsid w:val="00C0007A"/>
    <w:rsid w:val="00C00479"/>
    <w:rsid w:val="00C00492"/>
    <w:rsid w:val="00C00A97"/>
    <w:rsid w:val="00C014D7"/>
    <w:rsid w:val="00C014F5"/>
    <w:rsid w:val="00C02E6A"/>
    <w:rsid w:val="00C03532"/>
    <w:rsid w:val="00C037D8"/>
    <w:rsid w:val="00C04195"/>
    <w:rsid w:val="00C05954"/>
    <w:rsid w:val="00C05DA2"/>
    <w:rsid w:val="00C065FD"/>
    <w:rsid w:val="00C06AA5"/>
    <w:rsid w:val="00C07F3B"/>
    <w:rsid w:val="00C102F6"/>
    <w:rsid w:val="00C108D8"/>
    <w:rsid w:val="00C108E8"/>
    <w:rsid w:val="00C10C89"/>
    <w:rsid w:val="00C10D61"/>
    <w:rsid w:val="00C10F84"/>
    <w:rsid w:val="00C112AA"/>
    <w:rsid w:val="00C11829"/>
    <w:rsid w:val="00C1189B"/>
    <w:rsid w:val="00C11DBE"/>
    <w:rsid w:val="00C12555"/>
    <w:rsid w:val="00C12F34"/>
    <w:rsid w:val="00C13DCF"/>
    <w:rsid w:val="00C14668"/>
    <w:rsid w:val="00C14AAA"/>
    <w:rsid w:val="00C16122"/>
    <w:rsid w:val="00C1625E"/>
    <w:rsid w:val="00C1628C"/>
    <w:rsid w:val="00C16619"/>
    <w:rsid w:val="00C16969"/>
    <w:rsid w:val="00C16ADF"/>
    <w:rsid w:val="00C16B89"/>
    <w:rsid w:val="00C16FFA"/>
    <w:rsid w:val="00C17084"/>
    <w:rsid w:val="00C1713E"/>
    <w:rsid w:val="00C1744F"/>
    <w:rsid w:val="00C17574"/>
    <w:rsid w:val="00C1799C"/>
    <w:rsid w:val="00C2017B"/>
    <w:rsid w:val="00C20868"/>
    <w:rsid w:val="00C20CFB"/>
    <w:rsid w:val="00C20FE2"/>
    <w:rsid w:val="00C214A2"/>
    <w:rsid w:val="00C21BA9"/>
    <w:rsid w:val="00C2275C"/>
    <w:rsid w:val="00C22E33"/>
    <w:rsid w:val="00C231D5"/>
    <w:rsid w:val="00C2335A"/>
    <w:rsid w:val="00C235CD"/>
    <w:rsid w:val="00C23E45"/>
    <w:rsid w:val="00C23E5A"/>
    <w:rsid w:val="00C24387"/>
    <w:rsid w:val="00C24A4A"/>
    <w:rsid w:val="00C24E98"/>
    <w:rsid w:val="00C24F45"/>
    <w:rsid w:val="00C24FCD"/>
    <w:rsid w:val="00C25BC1"/>
    <w:rsid w:val="00C270C6"/>
    <w:rsid w:val="00C271B5"/>
    <w:rsid w:val="00C2793D"/>
    <w:rsid w:val="00C3052C"/>
    <w:rsid w:val="00C3085F"/>
    <w:rsid w:val="00C30AE7"/>
    <w:rsid w:val="00C315B1"/>
    <w:rsid w:val="00C31DE2"/>
    <w:rsid w:val="00C31F31"/>
    <w:rsid w:val="00C32AAE"/>
    <w:rsid w:val="00C331A6"/>
    <w:rsid w:val="00C339D6"/>
    <w:rsid w:val="00C356F1"/>
    <w:rsid w:val="00C36366"/>
    <w:rsid w:val="00C363BF"/>
    <w:rsid w:val="00C36458"/>
    <w:rsid w:val="00C364B5"/>
    <w:rsid w:val="00C366B0"/>
    <w:rsid w:val="00C36866"/>
    <w:rsid w:val="00C3704A"/>
    <w:rsid w:val="00C371C0"/>
    <w:rsid w:val="00C37478"/>
    <w:rsid w:val="00C3798C"/>
    <w:rsid w:val="00C40F43"/>
    <w:rsid w:val="00C412CC"/>
    <w:rsid w:val="00C41397"/>
    <w:rsid w:val="00C41F17"/>
    <w:rsid w:val="00C41FB8"/>
    <w:rsid w:val="00C4304A"/>
    <w:rsid w:val="00C43394"/>
    <w:rsid w:val="00C4367E"/>
    <w:rsid w:val="00C43CFC"/>
    <w:rsid w:val="00C4415A"/>
    <w:rsid w:val="00C442AC"/>
    <w:rsid w:val="00C445B9"/>
    <w:rsid w:val="00C44A82"/>
    <w:rsid w:val="00C44F63"/>
    <w:rsid w:val="00C45053"/>
    <w:rsid w:val="00C45DA2"/>
    <w:rsid w:val="00C45FBA"/>
    <w:rsid w:val="00C4666A"/>
    <w:rsid w:val="00C46CF3"/>
    <w:rsid w:val="00C470D5"/>
    <w:rsid w:val="00C474C3"/>
    <w:rsid w:val="00C4780D"/>
    <w:rsid w:val="00C479C7"/>
    <w:rsid w:val="00C47C5C"/>
    <w:rsid w:val="00C50613"/>
    <w:rsid w:val="00C51435"/>
    <w:rsid w:val="00C514C5"/>
    <w:rsid w:val="00C51F2C"/>
    <w:rsid w:val="00C52650"/>
    <w:rsid w:val="00C52865"/>
    <w:rsid w:val="00C52972"/>
    <w:rsid w:val="00C52E2F"/>
    <w:rsid w:val="00C52E60"/>
    <w:rsid w:val="00C52F7F"/>
    <w:rsid w:val="00C538A3"/>
    <w:rsid w:val="00C53CD0"/>
    <w:rsid w:val="00C53F5F"/>
    <w:rsid w:val="00C549C8"/>
    <w:rsid w:val="00C554F4"/>
    <w:rsid w:val="00C55887"/>
    <w:rsid w:val="00C55BF6"/>
    <w:rsid w:val="00C56127"/>
    <w:rsid w:val="00C56234"/>
    <w:rsid w:val="00C56455"/>
    <w:rsid w:val="00C566A5"/>
    <w:rsid w:val="00C56B3A"/>
    <w:rsid w:val="00C56BC5"/>
    <w:rsid w:val="00C56D44"/>
    <w:rsid w:val="00C5702A"/>
    <w:rsid w:val="00C57DAA"/>
    <w:rsid w:val="00C6048F"/>
    <w:rsid w:val="00C60B08"/>
    <w:rsid w:val="00C60C68"/>
    <w:rsid w:val="00C60D7B"/>
    <w:rsid w:val="00C61391"/>
    <w:rsid w:val="00C61587"/>
    <w:rsid w:val="00C6196A"/>
    <w:rsid w:val="00C61E54"/>
    <w:rsid w:val="00C6285D"/>
    <w:rsid w:val="00C62B09"/>
    <w:rsid w:val="00C63971"/>
    <w:rsid w:val="00C63C9B"/>
    <w:rsid w:val="00C64247"/>
    <w:rsid w:val="00C65611"/>
    <w:rsid w:val="00C65AFE"/>
    <w:rsid w:val="00C6651E"/>
    <w:rsid w:val="00C66BCF"/>
    <w:rsid w:val="00C67334"/>
    <w:rsid w:val="00C675B6"/>
    <w:rsid w:val="00C67689"/>
    <w:rsid w:val="00C67A9C"/>
    <w:rsid w:val="00C67C6C"/>
    <w:rsid w:val="00C67DC7"/>
    <w:rsid w:val="00C67F84"/>
    <w:rsid w:val="00C70414"/>
    <w:rsid w:val="00C70476"/>
    <w:rsid w:val="00C71111"/>
    <w:rsid w:val="00C7239F"/>
    <w:rsid w:val="00C734B2"/>
    <w:rsid w:val="00C7429B"/>
    <w:rsid w:val="00C74638"/>
    <w:rsid w:val="00C74C10"/>
    <w:rsid w:val="00C75246"/>
    <w:rsid w:val="00C752C7"/>
    <w:rsid w:val="00C75D0E"/>
    <w:rsid w:val="00C76543"/>
    <w:rsid w:val="00C77451"/>
    <w:rsid w:val="00C77D7F"/>
    <w:rsid w:val="00C8015B"/>
    <w:rsid w:val="00C805C9"/>
    <w:rsid w:val="00C8075F"/>
    <w:rsid w:val="00C8093E"/>
    <w:rsid w:val="00C80EB0"/>
    <w:rsid w:val="00C80EDB"/>
    <w:rsid w:val="00C80FDA"/>
    <w:rsid w:val="00C8104B"/>
    <w:rsid w:val="00C8110D"/>
    <w:rsid w:val="00C81205"/>
    <w:rsid w:val="00C81256"/>
    <w:rsid w:val="00C812A2"/>
    <w:rsid w:val="00C83121"/>
    <w:rsid w:val="00C831CC"/>
    <w:rsid w:val="00C8321C"/>
    <w:rsid w:val="00C84049"/>
    <w:rsid w:val="00C84D82"/>
    <w:rsid w:val="00C84E6C"/>
    <w:rsid w:val="00C850FF"/>
    <w:rsid w:val="00C85D15"/>
    <w:rsid w:val="00C868F7"/>
    <w:rsid w:val="00C87401"/>
    <w:rsid w:val="00C90EE4"/>
    <w:rsid w:val="00C90FA1"/>
    <w:rsid w:val="00C91E2B"/>
    <w:rsid w:val="00C930BD"/>
    <w:rsid w:val="00C939C1"/>
    <w:rsid w:val="00C94B06"/>
    <w:rsid w:val="00C95987"/>
    <w:rsid w:val="00C95A70"/>
    <w:rsid w:val="00C95CB1"/>
    <w:rsid w:val="00C971BF"/>
    <w:rsid w:val="00C973EA"/>
    <w:rsid w:val="00C9760B"/>
    <w:rsid w:val="00CA023D"/>
    <w:rsid w:val="00CA256C"/>
    <w:rsid w:val="00CA2588"/>
    <w:rsid w:val="00CA3C50"/>
    <w:rsid w:val="00CA415C"/>
    <w:rsid w:val="00CA4734"/>
    <w:rsid w:val="00CA4989"/>
    <w:rsid w:val="00CA49DE"/>
    <w:rsid w:val="00CA636A"/>
    <w:rsid w:val="00CA649E"/>
    <w:rsid w:val="00CA6ABF"/>
    <w:rsid w:val="00CA6BDC"/>
    <w:rsid w:val="00CA7CD9"/>
    <w:rsid w:val="00CA7D55"/>
    <w:rsid w:val="00CB01E6"/>
    <w:rsid w:val="00CB0DE0"/>
    <w:rsid w:val="00CB0EFC"/>
    <w:rsid w:val="00CB0F6D"/>
    <w:rsid w:val="00CB1BF1"/>
    <w:rsid w:val="00CB25AD"/>
    <w:rsid w:val="00CB28B2"/>
    <w:rsid w:val="00CB2CFD"/>
    <w:rsid w:val="00CB2DF8"/>
    <w:rsid w:val="00CB327D"/>
    <w:rsid w:val="00CB32E5"/>
    <w:rsid w:val="00CB3413"/>
    <w:rsid w:val="00CB356E"/>
    <w:rsid w:val="00CB4708"/>
    <w:rsid w:val="00CB480F"/>
    <w:rsid w:val="00CB4C10"/>
    <w:rsid w:val="00CB509B"/>
    <w:rsid w:val="00CB554E"/>
    <w:rsid w:val="00CB57B8"/>
    <w:rsid w:val="00CB5F16"/>
    <w:rsid w:val="00CB5F70"/>
    <w:rsid w:val="00CB6F8A"/>
    <w:rsid w:val="00CB7056"/>
    <w:rsid w:val="00CB763D"/>
    <w:rsid w:val="00CB78DB"/>
    <w:rsid w:val="00CB7E0E"/>
    <w:rsid w:val="00CC06BD"/>
    <w:rsid w:val="00CC070A"/>
    <w:rsid w:val="00CC07EC"/>
    <w:rsid w:val="00CC15B6"/>
    <w:rsid w:val="00CC1ACF"/>
    <w:rsid w:val="00CC2322"/>
    <w:rsid w:val="00CC255F"/>
    <w:rsid w:val="00CC27B9"/>
    <w:rsid w:val="00CC32F5"/>
    <w:rsid w:val="00CC336B"/>
    <w:rsid w:val="00CC3375"/>
    <w:rsid w:val="00CC33F8"/>
    <w:rsid w:val="00CC37A6"/>
    <w:rsid w:val="00CC3BA5"/>
    <w:rsid w:val="00CC3C54"/>
    <w:rsid w:val="00CC4A4D"/>
    <w:rsid w:val="00CC4D52"/>
    <w:rsid w:val="00CC630B"/>
    <w:rsid w:val="00CC63ED"/>
    <w:rsid w:val="00CC65A0"/>
    <w:rsid w:val="00CC681F"/>
    <w:rsid w:val="00CC6B54"/>
    <w:rsid w:val="00CC7927"/>
    <w:rsid w:val="00CD0320"/>
    <w:rsid w:val="00CD0558"/>
    <w:rsid w:val="00CD05B2"/>
    <w:rsid w:val="00CD0ACC"/>
    <w:rsid w:val="00CD0CDC"/>
    <w:rsid w:val="00CD1142"/>
    <w:rsid w:val="00CD119E"/>
    <w:rsid w:val="00CD1502"/>
    <w:rsid w:val="00CD1519"/>
    <w:rsid w:val="00CD1890"/>
    <w:rsid w:val="00CD18E9"/>
    <w:rsid w:val="00CD1B2E"/>
    <w:rsid w:val="00CD1BA1"/>
    <w:rsid w:val="00CD3212"/>
    <w:rsid w:val="00CD3B40"/>
    <w:rsid w:val="00CD3F6D"/>
    <w:rsid w:val="00CD45BC"/>
    <w:rsid w:val="00CD4996"/>
    <w:rsid w:val="00CD4A42"/>
    <w:rsid w:val="00CD5290"/>
    <w:rsid w:val="00CD5E33"/>
    <w:rsid w:val="00CD6478"/>
    <w:rsid w:val="00CD6E25"/>
    <w:rsid w:val="00CD73C2"/>
    <w:rsid w:val="00CD7467"/>
    <w:rsid w:val="00CD75D8"/>
    <w:rsid w:val="00CD7655"/>
    <w:rsid w:val="00CD7916"/>
    <w:rsid w:val="00CE03E7"/>
    <w:rsid w:val="00CE0588"/>
    <w:rsid w:val="00CE100E"/>
    <w:rsid w:val="00CE2358"/>
    <w:rsid w:val="00CE2CD4"/>
    <w:rsid w:val="00CE2FF3"/>
    <w:rsid w:val="00CE3522"/>
    <w:rsid w:val="00CE35CA"/>
    <w:rsid w:val="00CE37F5"/>
    <w:rsid w:val="00CE3B2F"/>
    <w:rsid w:val="00CE4E6A"/>
    <w:rsid w:val="00CE56AB"/>
    <w:rsid w:val="00CE5CF0"/>
    <w:rsid w:val="00CE6046"/>
    <w:rsid w:val="00CE66F4"/>
    <w:rsid w:val="00CE6989"/>
    <w:rsid w:val="00CE6997"/>
    <w:rsid w:val="00CE6B4E"/>
    <w:rsid w:val="00CE7218"/>
    <w:rsid w:val="00CE726F"/>
    <w:rsid w:val="00CE7757"/>
    <w:rsid w:val="00CE77DB"/>
    <w:rsid w:val="00CE7EAF"/>
    <w:rsid w:val="00CF0898"/>
    <w:rsid w:val="00CF2357"/>
    <w:rsid w:val="00CF23C0"/>
    <w:rsid w:val="00CF3CC4"/>
    <w:rsid w:val="00CF4050"/>
    <w:rsid w:val="00CF4391"/>
    <w:rsid w:val="00CF4E3F"/>
    <w:rsid w:val="00CF5DC2"/>
    <w:rsid w:val="00CF658F"/>
    <w:rsid w:val="00CF7207"/>
    <w:rsid w:val="00CF7590"/>
    <w:rsid w:val="00CF7AE5"/>
    <w:rsid w:val="00D005FA"/>
    <w:rsid w:val="00D010B1"/>
    <w:rsid w:val="00D016FB"/>
    <w:rsid w:val="00D01A12"/>
    <w:rsid w:val="00D01D36"/>
    <w:rsid w:val="00D01FEB"/>
    <w:rsid w:val="00D024A3"/>
    <w:rsid w:val="00D025FA"/>
    <w:rsid w:val="00D027A5"/>
    <w:rsid w:val="00D02F74"/>
    <w:rsid w:val="00D034CA"/>
    <w:rsid w:val="00D03573"/>
    <w:rsid w:val="00D036B9"/>
    <w:rsid w:val="00D03AEA"/>
    <w:rsid w:val="00D03AFA"/>
    <w:rsid w:val="00D040FC"/>
    <w:rsid w:val="00D04132"/>
    <w:rsid w:val="00D041DB"/>
    <w:rsid w:val="00D05374"/>
    <w:rsid w:val="00D057CD"/>
    <w:rsid w:val="00D0587D"/>
    <w:rsid w:val="00D05D44"/>
    <w:rsid w:val="00D05D61"/>
    <w:rsid w:val="00D063D8"/>
    <w:rsid w:val="00D06502"/>
    <w:rsid w:val="00D068E7"/>
    <w:rsid w:val="00D07A4C"/>
    <w:rsid w:val="00D07C74"/>
    <w:rsid w:val="00D07E1C"/>
    <w:rsid w:val="00D10079"/>
    <w:rsid w:val="00D10983"/>
    <w:rsid w:val="00D10CF8"/>
    <w:rsid w:val="00D10D2B"/>
    <w:rsid w:val="00D10D8F"/>
    <w:rsid w:val="00D10F1A"/>
    <w:rsid w:val="00D10F4C"/>
    <w:rsid w:val="00D10F5F"/>
    <w:rsid w:val="00D115E8"/>
    <w:rsid w:val="00D117C1"/>
    <w:rsid w:val="00D11F2C"/>
    <w:rsid w:val="00D1201B"/>
    <w:rsid w:val="00D12EE4"/>
    <w:rsid w:val="00D131B9"/>
    <w:rsid w:val="00D132F5"/>
    <w:rsid w:val="00D134BB"/>
    <w:rsid w:val="00D13698"/>
    <w:rsid w:val="00D13A08"/>
    <w:rsid w:val="00D13EE8"/>
    <w:rsid w:val="00D13F79"/>
    <w:rsid w:val="00D14EEA"/>
    <w:rsid w:val="00D1509C"/>
    <w:rsid w:val="00D15DF0"/>
    <w:rsid w:val="00D16041"/>
    <w:rsid w:val="00D1629A"/>
    <w:rsid w:val="00D16383"/>
    <w:rsid w:val="00D1662F"/>
    <w:rsid w:val="00D16DDD"/>
    <w:rsid w:val="00D1788D"/>
    <w:rsid w:val="00D17AB8"/>
    <w:rsid w:val="00D17BFC"/>
    <w:rsid w:val="00D20375"/>
    <w:rsid w:val="00D2077F"/>
    <w:rsid w:val="00D21C78"/>
    <w:rsid w:val="00D22278"/>
    <w:rsid w:val="00D222D4"/>
    <w:rsid w:val="00D227A9"/>
    <w:rsid w:val="00D22BBB"/>
    <w:rsid w:val="00D22F84"/>
    <w:rsid w:val="00D23343"/>
    <w:rsid w:val="00D23540"/>
    <w:rsid w:val="00D235E6"/>
    <w:rsid w:val="00D238B0"/>
    <w:rsid w:val="00D2398F"/>
    <w:rsid w:val="00D24B1B"/>
    <w:rsid w:val="00D25FEB"/>
    <w:rsid w:val="00D265D3"/>
    <w:rsid w:val="00D266C2"/>
    <w:rsid w:val="00D27022"/>
    <w:rsid w:val="00D2727E"/>
    <w:rsid w:val="00D27608"/>
    <w:rsid w:val="00D2783E"/>
    <w:rsid w:val="00D2785B"/>
    <w:rsid w:val="00D27B55"/>
    <w:rsid w:val="00D3031F"/>
    <w:rsid w:val="00D30621"/>
    <w:rsid w:val="00D311D6"/>
    <w:rsid w:val="00D31557"/>
    <w:rsid w:val="00D317A7"/>
    <w:rsid w:val="00D31D23"/>
    <w:rsid w:val="00D3282B"/>
    <w:rsid w:val="00D32A4F"/>
    <w:rsid w:val="00D348EC"/>
    <w:rsid w:val="00D36202"/>
    <w:rsid w:val="00D36292"/>
    <w:rsid w:val="00D37691"/>
    <w:rsid w:val="00D37EE4"/>
    <w:rsid w:val="00D40339"/>
    <w:rsid w:val="00D40372"/>
    <w:rsid w:val="00D403EB"/>
    <w:rsid w:val="00D40CEF"/>
    <w:rsid w:val="00D41500"/>
    <w:rsid w:val="00D4198B"/>
    <w:rsid w:val="00D425B7"/>
    <w:rsid w:val="00D429BB"/>
    <w:rsid w:val="00D42CEC"/>
    <w:rsid w:val="00D42F29"/>
    <w:rsid w:val="00D4316B"/>
    <w:rsid w:val="00D43280"/>
    <w:rsid w:val="00D43749"/>
    <w:rsid w:val="00D43A4B"/>
    <w:rsid w:val="00D43C23"/>
    <w:rsid w:val="00D4439B"/>
    <w:rsid w:val="00D447CC"/>
    <w:rsid w:val="00D45D11"/>
    <w:rsid w:val="00D465B4"/>
    <w:rsid w:val="00D46615"/>
    <w:rsid w:val="00D46A54"/>
    <w:rsid w:val="00D46A79"/>
    <w:rsid w:val="00D46F45"/>
    <w:rsid w:val="00D47478"/>
    <w:rsid w:val="00D47516"/>
    <w:rsid w:val="00D47529"/>
    <w:rsid w:val="00D4791A"/>
    <w:rsid w:val="00D4796B"/>
    <w:rsid w:val="00D47BD8"/>
    <w:rsid w:val="00D5144C"/>
    <w:rsid w:val="00D51FA1"/>
    <w:rsid w:val="00D52240"/>
    <w:rsid w:val="00D5232A"/>
    <w:rsid w:val="00D52AD2"/>
    <w:rsid w:val="00D52AFF"/>
    <w:rsid w:val="00D52E53"/>
    <w:rsid w:val="00D52FCF"/>
    <w:rsid w:val="00D537AA"/>
    <w:rsid w:val="00D54F71"/>
    <w:rsid w:val="00D55B33"/>
    <w:rsid w:val="00D55FE5"/>
    <w:rsid w:val="00D56405"/>
    <w:rsid w:val="00D568E6"/>
    <w:rsid w:val="00D56EB1"/>
    <w:rsid w:val="00D57A02"/>
    <w:rsid w:val="00D60F38"/>
    <w:rsid w:val="00D6102A"/>
    <w:rsid w:val="00D6140B"/>
    <w:rsid w:val="00D6144C"/>
    <w:rsid w:val="00D61805"/>
    <w:rsid w:val="00D61A67"/>
    <w:rsid w:val="00D61D94"/>
    <w:rsid w:val="00D61E2D"/>
    <w:rsid w:val="00D62153"/>
    <w:rsid w:val="00D626CF"/>
    <w:rsid w:val="00D62B8A"/>
    <w:rsid w:val="00D62ECF"/>
    <w:rsid w:val="00D63BD5"/>
    <w:rsid w:val="00D63C0A"/>
    <w:rsid w:val="00D64119"/>
    <w:rsid w:val="00D643E1"/>
    <w:rsid w:val="00D657CF"/>
    <w:rsid w:val="00D65B24"/>
    <w:rsid w:val="00D65DCA"/>
    <w:rsid w:val="00D66336"/>
    <w:rsid w:val="00D66B6F"/>
    <w:rsid w:val="00D67896"/>
    <w:rsid w:val="00D67A7F"/>
    <w:rsid w:val="00D70E8A"/>
    <w:rsid w:val="00D71293"/>
    <w:rsid w:val="00D71F19"/>
    <w:rsid w:val="00D7279A"/>
    <w:rsid w:val="00D72BD4"/>
    <w:rsid w:val="00D72D3B"/>
    <w:rsid w:val="00D72DBB"/>
    <w:rsid w:val="00D72E89"/>
    <w:rsid w:val="00D738D8"/>
    <w:rsid w:val="00D73E13"/>
    <w:rsid w:val="00D7406E"/>
    <w:rsid w:val="00D748B7"/>
    <w:rsid w:val="00D74EB0"/>
    <w:rsid w:val="00D7593F"/>
    <w:rsid w:val="00D759E1"/>
    <w:rsid w:val="00D75BC3"/>
    <w:rsid w:val="00D76232"/>
    <w:rsid w:val="00D766D4"/>
    <w:rsid w:val="00D768FD"/>
    <w:rsid w:val="00D76CCD"/>
    <w:rsid w:val="00D773A7"/>
    <w:rsid w:val="00D77B65"/>
    <w:rsid w:val="00D80BE0"/>
    <w:rsid w:val="00D80F43"/>
    <w:rsid w:val="00D8157C"/>
    <w:rsid w:val="00D81CCC"/>
    <w:rsid w:val="00D81F79"/>
    <w:rsid w:val="00D81FA8"/>
    <w:rsid w:val="00D826BE"/>
    <w:rsid w:val="00D8290E"/>
    <w:rsid w:val="00D82ACA"/>
    <w:rsid w:val="00D82DA4"/>
    <w:rsid w:val="00D82E92"/>
    <w:rsid w:val="00D834DA"/>
    <w:rsid w:val="00D8395B"/>
    <w:rsid w:val="00D85525"/>
    <w:rsid w:val="00D85607"/>
    <w:rsid w:val="00D85669"/>
    <w:rsid w:val="00D86C7C"/>
    <w:rsid w:val="00D873CA"/>
    <w:rsid w:val="00D877AE"/>
    <w:rsid w:val="00D877BB"/>
    <w:rsid w:val="00D9012B"/>
    <w:rsid w:val="00D901DA"/>
    <w:rsid w:val="00D910A8"/>
    <w:rsid w:val="00D919F9"/>
    <w:rsid w:val="00D9244E"/>
    <w:rsid w:val="00D929E4"/>
    <w:rsid w:val="00D92BB6"/>
    <w:rsid w:val="00D92C30"/>
    <w:rsid w:val="00D930B4"/>
    <w:rsid w:val="00D93946"/>
    <w:rsid w:val="00D9420B"/>
    <w:rsid w:val="00D9424B"/>
    <w:rsid w:val="00D9465E"/>
    <w:rsid w:val="00D94AA1"/>
    <w:rsid w:val="00D9508E"/>
    <w:rsid w:val="00D95B82"/>
    <w:rsid w:val="00D961D1"/>
    <w:rsid w:val="00D96A65"/>
    <w:rsid w:val="00D97AFB"/>
    <w:rsid w:val="00D97D40"/>
    <w:rsid w:val="00DA0CC1"/>
    <w:rsid w:val="00DA124F"/>
    <w:rsid w:val="00DA1847"/>
    <w:rsid w:val="00DA1880"/>
    <w:rsid w:val="00DA1C24"/>
    <w:rsid w:val="00DA1CFE"/>
    <w:rsid w:val="00DA211A"/>
    <w:rsid w:val="00DA218D"/>
    <w:rsid w:val="00DA2426"/>
    <w:rsid w:val="00DA2478"/>
    <w:rsid w:val="00DA266F"/>
    <w:rsid w:val="00DA2DB7"/>
    <w:rsid w:val="00DA3181"/>
    <w:rsid w:val="00DA39F7"/>
    <w:rsid w:val="00DA4C12"/>
    <w:rsid w:val="00DA4D86"/>
    <w:rsid w:val="00DA52EC"/>
    <w:rsid w:val="00DA5C15"/>
    <w:rsid w:val="00DA61C3"/>
    <w:rsid w:val="00DA67D7"/>
    <w:rsid w:val="00DA6898"/>
    <w:rsid w:val="00DA6968"/>
    <w:rsid w:val="00DA710F"/>
    <w:rsid w:val="00DB00B1"/>
    <w:rsid w:val="00DB0361"/>
    <w:rsid w:val="00DB03AA"/>
    <w:rsid w:val="00DB0FE9"/>
    <w:rsid w:val="00DB11F2"/>
    <w:rsid w:val="00DB149E"/>
    <w:rsid w:val="00DB15EA"/>
    <w:rsid w:val="00DB230B"/>
    <w:rsid w:val="00DB276D"/>
    <w:rsid w:val="00DB2DE7"/>
    <w:rsid w:val="00DB32D5"/>
    <w:rsid w:val="00DB34E8"/>
    <w:rsid w:val="00DB3ACC"/>
    <w:rsid w:val="00DB3E20"/>
    <w:rsid w:val="00DB3F29"/>
    <w:rsid w:val="00DB47BD"/>
    <w:rsid w:val="00DB4F5B"/>
    <w:rsid w:val="00DB521F"/>
    <w:rsid w:val="00DB5642"/>
    <w:rsid w:val="00DB5AAB"/>
    <w:rsid w:val="00DB76F3"/>
    <w:rsid w:val="00DB7AE0"/>
    <w:rsid w:val="00DC05D0"/>
    <w:rsid w:val="00DC081B"/>
    <w:rsid w:val="00DC1049"/>
    <w:rsid w:val="00DC125C"/>
    <w:rsid w:val="00DC1937"/>
    <w:rsid w:val="00DC1A2B"/>
    <w:rsid w:val="00DC1EBE"/>
    <w:rsid w:val="00DC36D3"/>
    <w:rsid w:val="00DC3A54"/>
    <w:rsid w:val="00DC42CC"/>
    <w:rsid w:val="00DC4AC4"/>
    <w:rsid w:val="00DC4EE5"/>
    <w:rsid w:val="00DC561A"/>
    <w:rsid w:val="00DC5D08"/>
    <w:rsid w:val="00DC5FF6"/>
    <w:rsid w:val="00DC6488"/>
    <w:rsid w:val="00DC6A13"/>
    <w:rsid w:val="00DC6EDF"/>
    <w:rsid w:val="00DC7B2A"/>
    <w:rsid w:val="00DC7C39"/>
    <w:rsid w:val="00DC7EFC"/>
    <w:rsid w:val="00DD0B03"/>
    <w:rsid w:val="00DD0CD8"/>
    <w:rsid w:val="00DD0E1B"/>
    <w:rsid w:val="00DD1888"/>
    <w:rsid w:val="00DD19B6"/>
    <w:rsid w:val="00DD1FF6"/>
    <w:rsid w:val="00DD2D25"/>
    <w:rsid w:val="00DD3035"/>
    <w:rsid w:val="00DD36DB"/>
    <w:rsid w:val="00DD39BD"/>
    <w:rsid w:val="00DD39EC"/>
    <w:rsid w:val="00DD4FA6"/>
    <w:rsid w:val="00DD552B"/>
    <w:rsid w:val="00DD5576"/>
    <w:rsid w:val="00DD5579"/>
    <w:rsid w:val="00DD693A"/>
    <w:rsid w:val="00DD6999"/>
    <w:rsid w:val="00DD6D6E"/>
    <w:rsid w:val="00DD78B1"/>
    <w:rsid w:val="00DD7904"/>
    <w:rsid w:val="00DD7C29"/>
    <w:rsid w:val="00DE022A"/>
    <w:rsid w:val="00DE0446"/>
    <w:rsid w:val="00DE23A8"/>
    <w:rsid w:val="00DE3E6E"/>
    <w:rsid w:val="00DE42F6"/>
    <w:rsid w:val="00DE439D"/>
    <w:rsid w:val="00DE44F9"/>
    <w:rsid w:val="00DE495A"/>
    <w:rsid w:val="00DE496E"/>
    <w:rsid w:val="00DE4B60"/>
    <w:rsid w:val="00DE4DDF"/>
    <w:rsid w:val="00DE5552"/>
    <w:rsid w:val="00DE5D0C"/>
    <w:rsid w:val="00DE5F7F"/>
    <w:rsid w:val="00DE625E"/>
    <w:rsid w:val="00DE687C"/>
    <w:rsid w:val="00DE6FED"/>
    <w:rsid w:val="00DE73C5"/>
    <w:rsid w:val="00DE7548"/>
    <w:rsid w:val="00DF0020"/>
    <w:rsid w:val="00DF08EF"/>
    <w:rsid w:val="00DF112E"/>
    <w:rsid w:val="00DF1268"/>
    <w:rsid w:val="00DF1373"/>
    <w:rsid w:val="00DF1A90"/>
    <w:rsid w:val="00DF1DCC"/>
    <w:rsid w:val="00DF20E5"/>
    <w:rsid w:val="00DF36DC"/>
    <w:rsid w:val="00DF3763"/>
    <w:rsid w:val="00DF41AC"/>
    <w:rsid w:val="00DF4510"/>
    <w:rsid w:val="00DF4B74"/>
    <w:rsid w:val="00DF5537"/>
    <w:rsid w:val="00DF5F15"/>
    <w:rsid w:val="00DF61EF"/>
    <w:rsid w:val="00DF650D"/>
    <w:rsid w:val="00DF69A4"/>
    <w:rsid w:val="00DF6D1D"/>
    <w:rsid w:val="00DF6E47"/>
    <w:rsid w:val="00DF78B0"/>
    <w:rsid w:val="00E0011A"/>
    <w:rsid w:val="00E004E2"/>
    <w:rsid w:val="00E01C28"/>
    <w:rsid w:val="00E02947"/>
    <w:rsid w:val="00E04429"/>
    <w:rsid w:val="00E04611"/>
    <w:rsid w:val="00E04876"/>
    <w:rsid w:val="00E04E06"/>
    <w:rsid w:val="00E05AE9"/>
    <w:rsid w:val="00E05BD7"/>
    <w:rsid w:val="00E06BC8"/>
    <w:rsid w:val="00E06F9F"/>
    <w:rsid w:val="00E07163"/>
    <w:rsid w:val="00E07EF1"/>
    <w:rsid w:val="00E102A8"/>
    <w:rsid w:val="00E1047E"/>
    <w:rsid w:val="00E105A3"/>
    <w:rsid w:val="00E1295F"/>
    <w:rsid w:val="00E12C69"/>
    <w:rsid w:val="00E12EF3"/>
    <w:rsid w:val="00E13144"/>
    <w:rsid w:val="00E1325A"/>
    <w:rsid w:val="00E13922"/>
    <w:rsid w:val="00E139B6"/>
    <w:rsid w:val="00E13D30"/>
    <w:rsid w:val="00E13FA3"/>
    <w:rsid w:val="00E14A10"/>
    <w:rsid w:val="00E14C86"/>
    <w:rsid w:val="00E157DB"/>
    <w:rsid w:val="00E15BCD"/>
    <w:rsid w:val="00E15D88"/>
    <w:rsid w:val="00E1613F"/>
    <w:rsid w:val="00E163BF"/>
    <w:rsid w:val="00E164B4"/>
    <w:rsid w:val="00E164FD"/>
    <w:rsid w:val="00E16C35"/>
    <w:rsid w:val="00E16CB4"/>
    <w:rsid w:val="00E16E87"/>
    <w:rsid w:val="00E17ED8"/>
    <w:rsid w:val="00E20603"/>
    <w:rsid w:val="00E20877"/>
    <w:rsid w:val="00E20A52"/>
    <w:rsid w:val="00E20B43"/>
    <w:rsid w:val="00E212A2"/>
    <w:rsid w:val="00E2130D"/>
    <w:rsid w:val="00E215B2"/>
    <w:rsid w:val="00E21CA3"/>
    <w:rsid w:val="00E223EE"/>
    <w:rsid w:val="00E234B4"/>
    <w:rsid w:val="00E24096"/>
    <w:rsid w:val="00E2486E"/>
    <w:rsid w:val="00E251EB"/>
    <w:rsid w:val="00E257D3"/>
    <w:rsid w:val="00E25943"/>
    <w:rsid w:val="00E263EE"/>
    <w:rsid w:val="00E26C98"/>
    <w:rsid w:val="00E26E99"/>
    <w:rsid w:val="00E27A56"/>
    <w:rsid w:val="00E27A9B"/>
    <w:rsid w:val="00E27D6B"/>
    <w:rsid w:val="00E30060"/>
    <w:rsid w:val="00E30402"/>
    <w:rsid w:val="00E30547"/>
    <w:rsid w:val="00E30579"/>
    <w:rsid w:val="00E30DD0"/>
    <w:rsid w:val="00E31B35"/>
    <w:rsid w:val="00E31DBE"/>
    <w:rsid w:val="00E31EBD"/>
    <w:rsid w:val="00E32DA6"/>
    <w:rsid w:val="00E32E99"/>
    <w:rsid w:val="00E32EB6"/>
    <w:rsid w:val="00E34590"/>
    <w:rsid w:val="00E348D3"/>
    <w:rsid w:val="00E34FF3"/>
    <w:rsid w:val="00E350D9"/>
    <w:rsid w:val="00E35139"/>
    <w:rsid w:val="00E359C2"/>
    <w:rsid w:val="00E35AE4"/>
    <w:rsid w:val="00E35CF4"/>
    <w:rsid w:val="00E363FA"/>
    <w:rsid w:val="00E36CB8"/>
    <w:rsid w:val="00E36FEA"/>
    <w:rsid w:val="00E37354"/>
    <w:rsid w:val="00E376D9"/>
    <w:rsid w:val="00E37B1A"/>
    <w:rsid w:val="00E37B71"/>
    <w:rsid w:val="00E37D51"/>
    <w:rsid w:val="00E4042C"/>
    <w:rsid w:val="00E40564"/>
    <w:rsid w:val="00E42912"/>
    <w:rsid w:val="00E42D98"/>
    <w:rsid w:val="00E42E4D"/>
    <w:rsid w:val="00E43746"/>
    <w:rsid w:val="00E44AF1"/>
    <w:rsid w:val="00E45F38"/>
    <w:rsid w:val="00E46402"/>
    <w:rsid w:val="00E468F5"/>
    <w:rsid w:val="00E47219"/>
    <w:rsid w:val="00E47E5F"/>
    <w:rsid w:val="00E50D43"/>
    <w:rsid w:val="00E510CE"/>
    <w:rsid w:val="00E51F5C"/>
    <w:rsid w:val="00E523D1"/>
    <w:rsid w:val="00E52828"/>
    <w:rsid w:val="00E52CAB"/>
    <w:rsid w:val="00E53130"/>
    <w:rsid w:val="00E53C15"/>
    <w:rsid w:val="00E5424C"/>
    <w:rsid w:val="00E54E98"/>
    <w:rsid w:val="00E550D8"/>
    <w:rsid w:val="00E5565C"/>
    <w:rsid w:val="00E55AA9"/>
    <w:rsid w:val="00E55F95"/>
    <w:rsid w:val="00E5650B"/>
    <w:rsid w:val="00E568D6"/>
    <w:rsid w:val="00E56FA1"/>
    <w:rsid w:val="00E571C4"/>
    <w:rsid w:val="00E574E2"/>
    <w:rsid w:val="00E57920"/>
    <w:rsid w:val="00E60372"/>
    <w:rsid w:val="00E60457"/>
    <w:rsid w:val="00E60933"/>
    <w:rsid w:val="00E609EA"/>
    <w:rsid w:val="00E60BE3"/>
    <w:rsid w:val="00E61132"/>
    <w:rsid w:val="00E621C7"/>
    <w:rsid w:val="00E628C3"/>
    <w:rsid w:val="00E62E80"/>
    <w:rsid w:val="00E63A32"/>
    <w:rsid w:val="00E63C74"/>
    <w:rsid w:val="00E63E97"/>
    <w:rsid w:val="00E63EE3"/>
    <w:rsid w:val="00E64304"/>
    <w:rsid w:val="00E64AA4"/>
    <w:rsid w:val="00E64F46"/>
    <w:rsid w:val="00E65FFE"/>
    <w:rsid w:val="00E66982"/>
    <w:rsid w:val="00E66DAD"/>
    <w:rsid w:val="00E67226"/>
    <w:rsid w:val="00E67F05"/>
    <w:rsid w:val="00E70120"/>
    <w:rsid w:val="00E70376"/>
    <w:rsid w:val="00E7099C"/>
    <w:rsid w:val="00E70BBF"/>
    <w:rsid w:val="00E70D48"/>
    <w:rsid w:val="00E7161B"/>
    <w:rsid w:val="00E71627"/>
    <w:rsid w:val="00E71960"/>
    <w:rsid w:val="00E71A8E"/>
    <w:rsid w:val="00E71BA1"/>
    <w:rsid w:val="00E71D56"/>
    <w:rsid w:val="00E71FD9"/>
    <w:rsid w:val="00E7264F"/>
    <w:rsid w:val="00E739A3"/>
    <w:rsid w:val="00E745A9"/>
    <w:rsid w:val="00E745EB"/>
    <w:rsid w:val="00E74797"/>
    <w:rsid w:val="00E74858"/>
    <w:rsid w:val="00E750C8"/>
    <w:rsid w:val="00E7549F"/>
    <w:rsid w:val="00E757A5"/>
    <w:rsid w:val="00E75FFB"/>
    <w:rsid w:val="00E760DE"/>
    <w:rsid w:val="00E765EC"/>
    <w:rsid w:val="00E7689A"/>
    <w:rsid w:val="00E76FFB"/>
    <w:rsid w:val="00E77669"/>
    <w:rsid w:val="00E77CDE"/>
    <w:rsid w:val="00E77FD7"/>
    <w:rsid w:val="00E80DA9"/>
    <w:rsid w:val="00E8266F"/>
    <w:rsid w:val="00E8296B"/>
    <w:rsid w:val="00E82BA6"/>
    <w:rsid w:val="00E830C9"/>
    <w:rsid w:val="00E83880"/>
    <w:rsid w:val="00E83924"/>
    <w:rsid w:val="00E8421A"/>
    <w:rsid w:val="00E84385"/>
    <w:rsid w:val="00E84EBD"/>
    <w:rsid w:val="00E85773"/>
    <w:rsid w:val="00E85CE1"/>
    <w:rsid w:val="00E86E39"/>
    <w:rsid w:val="00E877A8"/>
    <w:rsid w:val="00E87BAF"/>
    <w:rsid w:val="00E9037C"/>
    <w:rsid w:val="00E905AB"/>
    <w:rsid w:val="00E90C8F"/>
    <w:rsid w:val="00E90E26"/>
    <w:rsid w:val="00E91A59"/>
    <w:rsid w:val="00E91B20"/>
    <w:rsid w:val="00E91DC3"/>
    <w:rsid w:val="00E91E71"/>
    <w:rsid w:val="00E91FC7"/>
    <w:rsid w:val="00E92BB0"/>
    <w:rsid w:val="00E934AC"/>
    <w:rsid w:val="00E93940"/>
    <w:rsid w:val="00E93CD8"/>
    <w:rsid w:val="00E93FDF"/>
    <w:rsid w:val="00E93FE7"/>
    <w:rsid w:val="00E94419"/>
    <w:rsid w:val="00E94695"/>
    <w:rsid w:val="00E9501E"/>
    <w:rsid w:val="00E95B71"/>
    <w:rsid w:val="00E969AC"/>
    <w:rsid w:val="00E96F11"/>
    <w:rsid w:val="00E96F82"/>
    <w:rsid w:val="00EA06AA"/>
    <w:rsid w:val="00EA0A00"/>
    <w:rsid w:val="00EA0CC7"/>
    <w:rsid w:val="00EA0E43"/>
    <w:rsid w:val="00EA0F1A"/>
    <w:rsid w:val="00EA195E"/>
    <w:rsid w:val="00EA205F"/>
    <w:rsid w:val="00EA246F"/>
    <w:rsid w:val="00EA269A"/>
    <w:rsid w:val="00EA2D6F"/>
    <w:rsid w:val="00EA30DF"/>
    <w:rsid w:val="00EA3458"/>
    <w:rsid w:val="00EA3B47"/>
    <w:rsid w:val="00EA3D70"/>
    <w:rsid w:val="00EA4F8F"/>
    <w:rsid w:val="00EA5E1C"/>
    <w:rsid w:val="00EA62AC"/>
    <w:rsid w:val="00EA6536"/>
    <w:rsid w:val="00EA6563"/>
    <w:rsid w:val="00EA6D30"/>
    <w:rsid w:val="00EA77DE"/>
    <w:rsid w:val="00EA78D1"/>
    <w:rsid w:val="00EB0555"/>
    <w:rsid w:val="00EB1FA1"/>
    <w:rsid w:val="00EB24C5"/>
    <w:rsid w:val="00EB2B5B"/>
    <w:rsid w:val="00EB31D8"/>
    <w:rsid w:val="00EB321D"/>
    <w:rsid w:val="00EB329A"/>
    <w:rsid w:val="00EB3440"/>
    <w:rsid w:val="00EB3A78"/>
    <w:rsid w:val="00EB4782"/>
    <w:rsid w:val="00EB4C35"/>
    <w:rsid w:val="00EB4F57"/>
    <w:rsid w:val="00EB533F"/>
    <w:rsid w:val="00EB54B2"/>
    <w:rsid w:val="00EB5F8E"/>
    <w:rsid w:val="00EB6439"/>
    <w:rsid w:val="00EB6741"/>
    <w:rsid w:val="00EB6C6C"/>
    <w:rsid w:val="00EB7A15"/>
    <w:rsid w:val="00EB7E5B"/>
    <w:rsid w:val="00EB7E96"/>
    <w:rsid w:val="00EC03E4"/>
    <w:rsid w:val="00EC0850"/>
    <w:rsid w:val="00EC10EF"/>
    <w:rsid w:val="00EC1C3A"/>
    <w:rsid w:val="00EC213B"/>
    <w:rsid w:val="00EC23CB"/>
    <w:rsid w:val="00EC2776"/>
    <w:rsid w:val="00EC2A4F"/>
    <w:rsid w:val="00EC2A7F"/>
    <w:rsid w:val="00EC30DB"/>
    <w:rsid w:val="00EC310E"/>
    <w:rsid w:val="00EC3510"/>
    <w:rsid w:val="00EC4A4B"/>
    <w:rsid w:val="00EC503C"/>
    <w:rsid w:val="00EC58AA"/>
    <w:rsid w:val="00EC6B89"/>
    <w:rsid w:val="00EC76EF"/>
    <w:rsid w:val="00EC7769"/>
    <w:rsid w:val="00EC7CF7"/>
    <w:rsid w:val="00ED0352"/>
    <w:rsid w:val="00ED0936"/>
    <w:rsid w:val="00ED0C64"/>
    <w:rsid w:val="00ED121D"/>
    <w:rsid w:val="00ED126F"/>
    <w:rsid w:val="00ED1532"/>
    <w:rsid w:val="00ED25AD"/>
    <w:rsid w:val="00ED2DC3"/>
    <w:rsid w:val="00ED434C"/>
    <w:rsid w:val="00ED4779"/>
    <w:rsid w:val="00ED7090"/>
    <w:rsid w:val="00EE0566"/>
    <w:rsid w:val="00EE0678"/>
    <w:rsid w:val="00EE130B"/>
    <w:rsid w:val="00EE164E"/>
    <w:rsid w:val="00EE16BD"/>
    <w:rsid w:val="00EE2D0C"/>
    <w:rsid w:val="00EE31BC"/>
    <w:rsid w:val="00EE35EE"/>
    <w:rsid w:val="00EE3643"/>
    <w:rsid w:val="00EE38B3"/>
    <w:rsid w:val="00EE3D9A"/>
    <w:rsid w:val="00EE3E6E"/>
    <w:rsid w:val="00EE47A2"/>
    <w:rsid w:val="00EE4D78"/>
    <w:rsid w:val="00EE4FA7"/>
    <w:rsid w:val="00EE6521"/>
    <w:rsid w:val="00EE6F71"/>
    <w:rsid w:val="00EE7674"/>
    <w:rsid w:val="00EE7A26"/>
    <w:rsid w:val="00EF0239"/>
    <w:rsid w:val="00EF0A7C"/>
    <w:rsid w:val="00EF1572"/>
    <w:rsid w:val="00EF1F87"/>
    <w:rsid w:val="00EF2069"/>
    <w:rsid w:val="00EF215E"/>
    <w:rsid w:val="00EF2940"/>
    <w:rsid w:val="00EF2A43"/>
    <w:rsid w:val="00EF3148"/>
    <w:rsid w:val="00EF32B5"/>
    <w:rsid w:val="00EF393D"/>
    <w:rsid w:val="00EF4072"/>
    <w:rsid w:val="00EF42A9"/>
    <w:rsid w:val="00EF4F7E"/>
    <w:rsid w:val="00EF4F8D"/>
    <w:rsid w:val="00EF532C"/>
    <w:rsid w:val="00EF5577"/>
    <w:rsid w:val="00EF56AC"/>
    <w:rsid w:val="00EF62E2"/>
    <w:rsid w:val="00EF6A0F"/>
    <w:rsid w:val="00EF6EEB"/>
    <w:rsid w:val="00EF6F5E"/>
    <w:rsid w:val="00EF705E"/>
    <w:rsid w:val="00EF7734"/>
    <w:rsid w:val="00EF7F7D"/>
    <w:rsid w:val="00F00194"/>
    <w:rsid w:val="00F00569"/>
    <w:rsid w:val="00F00CCE"/>
    <w:rsid w:val="00F01017"/>
    <w:rsid w:val="00F01828"/>
    <w:rsid w:val="00F01AE5"/>
    <w:rsid w:val="00F02214"/>
    <w:rsid w:val="00F024F3"/>
    <w:rsid w:val="00F02610"/>
    <w:rsid w:val="00F0276A"/>
    <w:rsid w:val="00F032F9"/>
    <w:rsid w:val="00F0347D"/>
    <w:rsid w:val="00F046C9"/>
    <w:rsid w:val="00F046E9"/>
    <w:rsid w:val="00F04804"/>
    <w:rsid w:val="00F04D30"/>
    <w:rsid w:val="00F05169"/>
    <w:rsid w:val="00F054F3"/>
    <w:rsid w:val="00F06F8C"/>
    <w:rsid w:val="00F0741D"/>
    <w:rsid w:val="00F07501"/>
    <w:rsid w:val="00F077C6"/>
    <w:rsid w:val="00F07990"/>
    <w:rsid w:val="00F1003A"/>
    <w:rsid w:val="00F1022B"/>
    <w:rsid w:val="00F111EB"/>
    <w:rsid w:val="00F11459"/>
    <w:rsid w:val="00F11532"/>
    <w:rsid w:val="00F120CE"/>
    <w:rsid w:val="00F122A4"/>
    <w:rsid w:val="00F122C9"/>
    <w:rsid w:val="00F123FB"/>
    <w:rsid w:val="00F1295E"/>
    <w:rsid w:val="00F12A2E"/>
    <w:rsid w:val="00F13079"/>
    <w:rsid w:val="00F13453"/>
    <w:rsid w:val="00F13500"/>
    <w:rsid w:val="00F13828"/>
    <w:rsid w:val="00F139D5"/>
    <w:rsid w:val="00F13AC3"/>
    <w:rsid w:val="00F145A6"/>
    <w:rsid w:val="00F148BC"/>
    <w:rsid w:val="00F14BEA"/>
    <w:rsid w:val="00F15DB4"/>
    <w:rsid w:val="00F15DE9"/>
    <w:rsid w:val="00F15DFB"/>
    <w:rsid w:val="00F15E20"/>
    <w:rsid w:val="00F167A9"/>
    <w:rsid w:val="00F16EA0"/>
    <w:rsid w:val="00F17C34"/>
    <w:rsid w:val="00F17CA9"/>
    <w:rsid w:val="00F20888"/>
    <w:rsid w:val="00F20936"/>
    <w:rsid w:val="00F21660"/>
    <w:rsid w:val="00F21C3C"/>
    <w:rsid w:val="00F225BE"/>
    <w:rsid w:val="00F2277C"/>
    <w:rsid w:val="00F22C97"/>
    <w:rsid w:val="00F23575"/>
    <w:rsid w:val="00F237DA"/>
    <w:rsid w:val="00F2381A"/>
    <w:rsid w:val="00F23C14"/>
    <w:rsid w:val="00F24120"/>
    <w:rsid w:val="00F241F7"/>
    <w:rsid w:val="00F258E4"/>
    <w:rsid w:val="00F259DD"/>
    <w:rsid w:val="00F26122"/>
    <w:rsid w:val="00F26579"/>
    <w:rsid w:val="00F27097"/>
    <w:rsid w:val="00F27530"/>
    <w:rsid w:val="00F27D9C"/>
    <w:rsid w:val="00F302C6"/>
    <w:rsid w:val="00F308ED"/>
    <w:rsid w:val="00F31097"/>
    <w:rsid w:val="00F315A7"/>
    <w:rsid w:val="00F31B0E"/>
    <w:rsid w:val="00F323C7"/>
    <w:rsid w:val="00F32686"/>
    <w:rsid w:val="00F32D1B"/>
    <w:rsid w:val="00F334B4"/>
    <w:rsid w:val="00F33F0C"/>
    <w:rsid w:val="00F346E1"/>
    <w:rsid w:val="00F35338"/>
    <w:rsid w:val="00F35B55"/>
    <w:rsid w:val="00F35C89"/>
    <w:rsid w:val="00F35F5B"/>
    <w:rsid w:val="00F37043"/>
    <w:rsid w:val="00F370D9"/>
    <w:rsid w:val="00F37222"/>
    <w:rsid w:val="00F37B2E"/>
    <w:rsid w:val="00F37B68"/>
    <w:rsid w:val="00F37DE6"/>
    <w:rsid w:val="00F37DF9"/>
    <w:rsid w:val="00F37E23"/>
    <w:rsid w:val="00F37F5F"/>
    <w:rsid w:val="00F40759"/>
    <w:rsid w:val="00F43196"/>
    <w:rsid w:val="00F43257"/>
    <w:rsid w:val="00F432D2"/>
    <w:rsid w:val="00F43ABC"/>
    <w:rsid w:val="00F43ACE"/>
    <w:rsid w:val="00F4412F"/>
    <w:rsid w:val="00F4425A"/>
    <w:rsid w:val="00F442ED"/>
    <w:rsid w:val="00F44E5C"/>
    <w:rsid w:val="00F4548E"/>
    <w:rsid w:val="00F4550A"/>
    <w:rsid w:val="00F45D02"/>
    <w:rsid w:val="00F45DA3"/>
    <w:rsid w:val="00F45F3D"/>
    <w:rsid w:val="00F4617F"/>
    <w:rsid w:val="00F467C1"/>
    <w:rsid w:val="00F46F25"/>
    <w:rsid w:val="00F46F52"/>
    <w:rsid w:val="00F46FF7"/>
    <w:rsid w:val="00F470FE"/>
    <w:rsid w:val="00F4765F"/>
    <w:rsid w:val="00F47749"/>
    <w:rsid w:val="00F500DE"/>
    <w:rsid w:val="00F500E2"/>
    <w:rsid w:val="00F504D6"/>
    <w:rsid w:val="00F5096C"/>
    <w:rsid w:val="00F51412"/>
    <w:rsid w:val="00F53DF5"/>
    <w:rsid w:val="00F5465B"/>
    <w:rsid w:val="00F5475F"/>
    <w:rsid w:val="00F54AE1"/>
    <w:rsid w:val="00F553C1"/>
    <w:rsid w:val="00F55745"/>
    <w:rsid w:val="00F55873"/>
    <w:rsid w:val="00F55AA0"/>
    <w:rsid w:val="00F55CDE"/>
    <w:rsid w:val="00F55DE0"/>
    <w:rsid w:val="00F55E46"/>
    <w:rsid w:val="00F55F33"/>
    <w:rsid w:val="00F56191"/>
    <w:rsid w:val="00F5630B"/>
    <w:rsid w:val="00F565E8"/>
    <w:rsid w:val="00F569E1"/>
    <w:rsid w:val="00F570EE"/>
    <w:rsid w:val="00F57294"/>
    <w:rsid w:val="00F57640"/>
    <w:rsid w:val="00F57760"/>
    <w:rsid w:val="00F57BF0"/>
    <w:rsid w:val="00F60D90"/>
    <w:rsid w:val="00F60FCF"/>
    <w:rsid w:val="00F61045"/>
    <w:rsid w:val="00F615E8"/>
    <w:rsid w:val="00F61677"/>
    <w:rsid w:val="00F61CD5"/>
    <w:rsid w:val="00F61E18"/>
    <w:rsid w:val="00F61F1F"/>
    <w:rsid w:val="00F637B0"/>
    <w:rsid w:val="00F64045"/>
    <w:rsid w:val="00F642EB"/>
    <w:rsid w:val="00F64916"/>
    <w:rsid w:val="00F64B5F"/>
    <w:rsid w:val="00F65117"/>
    <w:rsid w:val="00F6516C"/>
    <w:rsid w:val="00F65541"/>
    <w:rsid w:val="00F65571"/>
    <w:rsid w:val="00F65E6A"/>
    <w:rsid w:val="00F6697B"/>
    <w:rsid w:val="00F66E4A"/>
    <w:rsid w:val="00F66FA6"/>
    <w:rsid w:val="00F6796B"/>
    <w:rsid w:val="00F71820"/>
    <w:rsid w:val="00F71EED"/>
    <w:rsid w:val="00F7268B"/>
    <w:rsid w:val="00F72AE7"/>
    <w:rsid w:val="00F72DCE"/>
    <w:rsid w:val="00F72FA1"/>
    <w:rsid w:val="00F7320C"/>
    <w:rsid w:val="00F73DA8"/>
    <w:rsid w:val="00F74AAE"/>
    <w:rsid w:val="00F74C89"/>
    <w:rsid w:val="00F74DCD"/>
    <w:rsid w:val="00F75045"/>
    <w:rsid w:val="00F754D3"/>
    <w:rsid w:val="00F7570D"/>
    <w:rsid w:val="00F75DE0"/>
    <w:rsid w:val="00F763C9"/>
    <w:rsid w:val="00F7670E"/>
    <w:rsid w:val="00F76875"/>
    <w:rsid w:val="00F76CC2"/>
    <w:rsid w:val="00F76D67"/>
    <w:rsid w:val="00F76D8A"/>
    <w:rsid w:val="00F770D0"/>
    <w:rsid w:val="00F77683"/>
    <w:rsid w:val="00F8059D"/>
    <w:rsid w:val="00F80D07"/>
    <w:rsid w:val="00F80F15"/>
    <w:rsid w:val="00F814DC"/>
    <w:rsid w:val="00F815C6"/>
    <w:rsid w:val="00F8181F"/>
    <w:rsid w:val="00F81ED6"/>
    <w:rsid w:val="00F826CF"/>
    <w:rsid w:val="00F82D6F"/>
    <w:rsid w:val="00F82EB3"/>
    <w:rsid w:val="00F835A8"/>
    <w:rsid w:val="00F83AE1"/>
    <w:rsid w:val="00F8430A"/>
    <w:rsid w:val="00F844E0"/>
    <w:rsid w:val="00F84582"/>
    <w:rsid w:val="00F848AA"/>
    <w:rsid w:val="00F85256"/>
    <w:rsid w:val="00F85DF1"/>
    <w:rsid w:val="00F85F4D"/>
    <w:rsid w:val="00F86912"/>
    <w:rsid w:val="00F86A14"/>
    <w:rsid w:val="00F86FF6"/>
    <w:rsid w:val="00F8710C"/>
    <w:rsid w:val="00F90078"/>
    <w:rsid w:val="00F902BC"/>
    <w:rsid w:val="00F90828"/>
    <w:rsid w:val="00F91520"/>
    <w:rsid w:val="00F92088"/>
    <w:rsid w:val="00F92969"/>
    <w:rsid w:val="00F92BEA"/>
    <w:rsid w:val="00F92E44"/>
    <w:rsid w:val="00F931C1"/>
    <w:rsid w:val="00F93635"/>
    <w:rsid w:val="00F93AA8"/>
    <w:rsid w:val="00F93D8D"/>
    <w:rsid w:val="00F93DF5"/>
    <w:rsid w:val="00F943E0"/>
    <w:rsid w:val="00F9452B"/>
    <w:rsid w:val="00F945F9"/>
    <w:rsid w:val="00F95444"/>
    <w:rsid w:val="00F958E7"/>
    <w:rsid w:val="00F973C2"/>
    <w:rsid w:val="00F97D2E"/>
    <w:rsid w:val="00FA0FE1"/>
    <w:rsid w:val="00FA13E6"/>
    <w:rsid w:val="00FA1506"/>
    <w:rsid w:val="00FA1940"/>
    <w:rsid w:val="00FA19FB"/>
    <w:rsid w:val="00FA1B05"/>
    <w:rsid w:val="00FA2145"/>
    <w:rsid w:val="00FA323F"/>
    <w:rsid w:val="00FA325E"/>
    <w:rsid w:val="00FA36A5"/>
    <w:rsid w:val="00FA3B62"/>
    <w:rsid w:val="00FA4011"/>
    <w:rsid w:val="00FA49F8"/>
    <w:rsid w:val="00FA4B35"/>
    <w:rsid w:val="00FA514A"/>
    <w:rsid w:val="00FA5DA4"/>
    <w:rsid w:val="00FA5E2B"/>
    <w:rsid w:val="00FA5F03"/>
    <w:rsid w:val="00FA5F4C"/>
    <w:rsid w:val="00FA62A0"/>
    <w:rsid w:val="00FA673F"/>
    <w:rsid w:val="00FA6A0A"/>
    <w:rsid w:val="00FA7875"/>
    <w:rsid w:val="00FB0406"/>
    <w:rsid w:val="00FB046E"/>
    <w:rsid w:val="00FB0540"/>
    <w:rsid w:val="00FB0DAA"/>
    <w:rsid w:val="00FB181A"/>
    <w:rsid w:val="00FB2E6F"/>
    <w:rsid w:val="00FB33B6"/>
    <w:rsid w:val="00FB3690"/>
    <w:rsid w:val="00FB3B8B"/>
    <w:rsid w:val="00FB3D5D"/>
    <w:rsid w:val="00FB3F0C"/>
    <w:rsid w:val="00FB4DEE"/>
    <w:rsid w:val="00FB5487"/>
    <w:rsid w:val="00FB55FC"/>
    <w:rsid w:val="00FB57E0"/>
    <w:rsid w:val="00FB5ACF"/>
    <w:rsid w:val="00FB66E2"/>
    <w:rsid w:val="00FB6B33"/>
    <w:rsid w:val="00FB6D9E"/>
    <w:rsid w:val="00FB7593"/>
    <w:rsid w:val="00FC0637"/>
    <w:rsid w:val="00FC090E"/>
    <w:rsid w:val="00FC0BAD"/>
    <w:rsid w:val="00FC0E84"/>
    <w:rsid w:val="00FC164C"/>
    <w:rsid w:val="00FC2262"/>
    <w:rsid w:val="00FC2B2B"/>
    <w:rsid w:val="00FC2BD1"/>
    <w:rsid w:val="00FC2C79"/>
    <w:rsid w:val="00FC2F84"/>
    <w:rsid w:val="00FC3024"/>
    <w:rsid w:val="00FC316D"/>
    <w:rsid w:val="00FC3234"/>
    <w:rsid w:val="00FC3403"/>
    <w:rsid w:val="00FC3592"/>
    <w:rsid w:val="00FC39F3"/>
    <w:rsid w:val="00FC4E82"/>
    <w:rsid w:val="00FC6622"/>
    <w:rsid w:val="00FC6988"/>
    <w:rsid w:val="00FC7396"/>
    <w:rsid w:val="00FC7613"/>
    <w:rsid w:val="00FC7964"/>
    <w:rsid w:val="00FD0B9A"/>
    <w:rsid w:val="00FD0F1C"/>
    <w:rsid w:val="00FD0F4A"/>
    <w:rsid w:val="00FD1602"/>
    <w:rsid w:val="00FD22AB"/>
    <w:rsid w:val="00FD2668"/>
    <w:rsid w:val="00FD3211"/>
    <w:rsid w:val="00FD36ED"/>
    <w:rsid w:val="00FD3918"/>
    <w:rsid w:val="00FD415E"/>
    <w:rsid w:val="00FD46F0"/>
    <w:rsid w:val="00FD4F79"/>
    <w:rsid w:val="00FD507C"/>
    <w:rsid w:val="00FD5CD0"/>
    <w:rsid w:val="00FD6C9F"/>
    <w:rsid w:val="00FD6D16"/>
    <w:rsid w:val="00FD6E60"/>
    <w:rsid w:val="00FD738F"/>
    <w:rsid w:val="00FD769B"/>
    <w:rsid w:val="00FD7C36"/>
    <w:rsid w:val="00FD7ECB"/>
    <w:rsid w:val="00FE060F"/>
    <w:rsid w:val="00FE0647"/>
    <w:rsid w:val="00FE0FA2"/>
    <w:rsid w:val="00FE1041"/>
    <w:rsid w:val="00FE1979"/>
    <w:rsid w:val="00FE1B68"/>
    <w:rsid w:val="00FE1BFF"/>
    <w:rsid w:val="00FE2B30"/>
    <w:rsid w:val="00FE2CA5"/>
    <w:rsid w:val="00FE2D7D"/>
    <w:rsid w:val="00FE30DF"/>
    <w:rsid w:val="00FE39DF"/>
    <w:rsid w:val="00FE45C6"/>
    <w:rsid w:val="00FE49D6"/>
    <w:rsid w:val="00FE4AFF"/>
    <w:rsid w:val="00FE4EA0"/>
    <w:rsid w:val="00FE5110"/>
    <w:rsid w:val="00FE5EA2"/>
    <w:rsid w:val="00FE6325"/>
    <w:rsid w:val="00FE6AC8"/>
    <w:rsid w:val="00FE72B8"/>
    <w:rsid w:val="00FE72FD"/>
    <w:rsid w:val="00FF0894"/>
    <w:rsid w:val="00FF150B"/>
    <w:rsid w:val="00FF2379"/>
    <w:rsid w:val="00FF26B3"/>
    <w:rsid w:val="00FF27DC"/>
    <w:rsid w:val="00FF3843"/>
    <w:rsid w:val="00FF3D75"/>
    <w:rsid w:val="00FF4568"/>
    <w:rsid w:val="00FF4D66"/>
    <w:rsid w:val="00FF515F"/>
    <w:rsid w:val="00FF5A03"/>
    <w:rsid w:val="00FF6AFF"/>
    <w:rsid w:val="00FF77D1"/>
    <w:rsid w:val="00FF7B37"/>
    <w:rsid w:val="00FF7BC9"/>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3249"/>
    <o:shapelayout v:ext="edit">
      <o:idmap v:ext="edit" data="1"/>
    </o:shapelayout>
  </w:shapeDefaults>
  <w:decimalSymbol w:val="."/>
  <w:listSeparator w:val=","/>
  <w14:docId w14:val="5AD9FAD0"/>
  <w15:docId w15:val="{BB2B0B72-4C87-4F58-9AD2-19C44575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A"/>
    <w:pPr>
      <w:widowControl w:val="0"/>
    </w:pPr>
    <w:rPr>
      <w:rFonts w:ascii="Arial" w:hAnsi="Arial"/>
      <w:snapToGrid w:val="0"/>
      <w:sz w:val="24"/>
    </w:rPr>
  </w:style>
  <w:style w:type="paragraph" w:styleId="Heading1">
    <w:name w:val="heading 1"/>
    <w:basedOn w:val="Normal"/>
    <w:next w:val="Normal"/>
    <w:link w:val="Heading1Char"/>
    <w:qFormat/>
    <w:rsid w:val="00EF023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049C3"/>
    <w:pPr>
      <w:keepNext/>
      <w:widowControl/>
      <w:jc w:val="center"/>
      <w:outlineLvl w:val="1"/>
    </w:pPr>
    <w:rPr>
      <w:b/>
      <w:sz w:val="32"/>
    </w:rPr>
  </w:style>
  <w:style w:type="paragraph" w:styleId="Heading3">
    <w:name w:val="heading 3"/>
    <w:basedOn w:val="Normal"/>
    <w:next w:val="Normal"/>
    <w:link w:val="Heading3Char"/>
    <w:qFormat/>
    <w:rsid w:val="00FD738F"/>
    <w:pPr>
      <w:keepNext/>
      <w:spacing w:before="240" w:after="60"/>
      <w:jc w:val="both"/>
      <w:outlineLvl w:val="2"/>
    </w:pPr>
    <w:rPr>
      <w:rFonts w:cs="Arial"/>
      <w:b/>
      <w:bCs/>
      <w:sz w:val="26"/>
      <w:szCs w:val="26"/>
    </w:rPr>
  </w:style>
  <w:style w:type="paragraph" w:styleId="Heading4">
    <w:name w:val="heading 4"/>
    <w:basedOn w:val="Normal"/>
    <w:next w:val="Normal"/>
    <w:link w:val="Heading4Char"/>
    <w:qFormat/>
    <w:rsid w:val="00FD73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D738F"/>
    <w:pPr>
      <w:spacing w:before="240" w:after="60"/>
      <w:jc w:val="both"/>
      <w:outlineLvl w:val="4"/>
    </w:pPr>
    <w:rPr>
      <w:b/>
      <w:bCs/>
      <w:i/>
      <w:iCs/>
      <w:sz w:val="26"/>
      <w:szCs w:val="26"/>
    </w:rPr>
  </w:style>
  <w:style w:type="paragraph" w:styleId="Heading6">
    <w:name w:val="heading 6"/>
    <w:basedOn w:val="Normal"/>
    <w:next w:val="Normal"/>
    <w:link w:val="Heading6Char"/>
    <w:qFormat/>
    <w:rsid w:val="00FD738F"/>
    <w:pPr>
      <w:spacing w:before="240" w:after="60"/>
      <w:jc w:val="both"/>
      <w:outlineLvl w:val="5"/>
    </w:pPr>
    <w:rPr>
      <w:rFonts w:ascii="Times New Roman" w:hAnsi="Times New Roman"/>
      <w:b/>
      <w:bCs/>
      <w:sz w:val="22"/>
      <w:szCs w:val="22"/>
    </w:rPr>
  </w:style>
  <w:style w:type="paragraph" w:styleId="Heading7">
    <w:name w:val="heading 7"/>
    <w:basedOn w:val="Normal"/>
    <w:next w:val="Normal"/>
    <w:link w:val="Heading7Char"/>
    <w:qFormat/>
    <w:rsid w:val="00FD738F"/>
    <w:pPr>
      <w:spacing w:before="240" w:after="60"/>
      <w:jc w:val="both"/>
      <w:outlineLvl w:val="6"/>
    </w:pPr>
    <w:rPr>
      <w:rFonts w:ascii="Times New Roman" w:hAnsi="Times New Roman"/>
      <w:szCs w:val="24"/>
    </w:rPr>
  </w:style>
  <w:style w:type="paragraph" w:styleId="Heading8">
    <w:name w:val="heading 8"/>
    <w:basedOn w:val="Normal"/>
    <w:next w:val="Normal"/>
    <w:link w:val="Heading8Char"/>
    <w:qFormat/>
    <w:rsid w:val="00FD738F"/>
    <w:pPr>
      <w:spacing w:before="240" w:after="60"/>
      <w:jc w:val="both"/>
      <w:outlineLvl w:val="7"/>
    </w:pPr>
    <w:rPr>
      <w:rFonts w:ascii="Times New Roman" w:hAnsi="Times New Roman"/>
      <w:i/>
      <w:iCs/>
      <w:szCs w:val="24"/>
    </w:rPr>
  </w:style>
  <w:style w:type="paragraph" w:styleId="Heading9">
    <w:name w:val="heading 9"/>
    <w:basedOn w:val="Normal"/>
    <w:next w:val="Normal"/>
    <w:link w:val="Heading9Char"/>
    <w:qFormat/>
    <w:rsid w:val="00FD738F"/>
    <w:pPr>
      <w:spacing w:before="240" w:after="60"/>
      <w:jc w:val="both"/>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DocumentMap">
    <w:name w:val="Document Map"/>
    <w:basedOn w:val="Normal"/>
    <w:link w:val="DocumentMapChar"/>
    <w:pPr>
      <w:shd w:val="clear" w:color="auto" w:fill="000080"/>
    </w:pPr>
    <w:rPr>
      <w:rFonts w:ascii="Tahoma" w:hAnsi="Tahoma"/>
    </w:rPr>
  </w:style>
  <w:style w:type="table" w:styleId="TableGrid">
    <w:name w:val="Table Grid"/>
    <w:basedOn w:val="TableNormal"/>
    <w:rsid w:val="0003436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E1DC9"/>
    <w:pPr>
      <w:widowControl/>
      <w:ind w:left="720" w:hanging="720"/>
      <w:jc w:val="both"/>
    </w:pPr>
  </w:style>
  <w:style w:type="paragraph" w:styleId="BodyText">
    <w:name w:val="Body Text"/>
    <w:basedOn w:val="Normal"/>
    <w:link w:val="BodyTextChar"/>
    <w:rsid w:val="003E1DC9"/>
    <w:pPr>
      <w:widowControl/>
      <w:jc w:val="both"/>
    </w:pPr>
  </w:style>
  <w:style w:type="paragraph" w:styleId="Header">
    <w:name w:val="header"/>
    <w:basedOn w:val="Normal"/>
    <w:link w:val="HeaderChar"/>
    <w:rsid w:val="005F19AD"/>
    <w:pPr>
      <w:tabs>
        <w:tab w:val="center" w:pos="4320"/>
        <w:tab w:val="right" w:pos="8640"/>
      </w:tabs>
    </w:pPr>
  </w:style>
  <w:style w:type="paragraph" w:styleId="Footer">
    <w:name w:val="footer"/>
    <w:basedOn w:val="Normal"/>
    <w:link w:val="FooterChar"/>
    <w:uiPriority w:val="99"/>
    <w:rsid w:val="005F19AD"/>
    <w:pPr>
      <w:tabs>
        <w:tab w:val="center" w:pos="4320"/>
        <w:tab w:val="right" w:pos="8640"/>
      </w:tabs>
    </w:pPr>
  </w:style>
  <w:style w:type="character" w:styleId="PageNumber">
    <w:name w:val="page number"/>
    <w:basedOn w:val="DefaultParagraphFont"/>
    <w:rsid w:val="00293216"/>
  </w:style>
  <w:style w:type="paragraph" w:styleId="NormalWeb">
    <w:name w:val="Normal (Web)"/>
    <w:basedOn w:val="Normal"/>
    <w:uiPriority w:val="99"/>
    <w:rsid w:val="00B02142"/>
    <w:pPr>
      <w:widowControl/>
      <w:spacing w:before="100" w:beforeAutospacing="1" w:after="100" w:afterAutospacing="1"/>
    </w:pPr>
    <w:rPr>
      <w:rFonts w:ascii="Times New Roman" w:hAnsi="Times New Roman"/>
      <w:snapToGrid/>
      <w:szCs w:val="24"/>
    </w:rPr>
  </w:style>
  <w:style w:type="character" w:styleId="Hyperlink">
    <w:name w:val="Hyperlink"/>
    <w:rsid w:val="00BE4CFC"/>
    <w:rPr>
      <w:color w:val="0000FF"/>
      <w:u w:val="single"/>
    </w:rPr>
  </w:style>
  <w:style w:type="paragraph" w:customStyle="1" w:styleId="Default">
    <w:name w:val="Default"/>
    <w:rsid w:val="0004357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11622"/>
    <w:rPr>
      <w:rFonts w:ascii="Tahoma" w:hAnsi="Tahoma" w:cs="Tahoma"/>
      <w:sz w:val="16"/>
      <w:szCs w:val="16"/>
    </w:rPr>
  </w:style>
  <w:style w:type="character" w:customStyle="1" w:styleId="BalloonTextChar">
    <w:name w:val="Balloon Text Char"/>
    <w:link w:val="BalloonText"/>
    <w:rsid w:val="00711622"/>
    <w:rPr>
      <w:rFonts w:ascii="Tahoma" w:hAnsi="Tahoma" w:cs="Tahoma"/>
      <w:snapToGrid w:val="0"/>
      <w:sz w:val="16"/>
      <w:szCs w:val="16"/>
    </w:rPr>
  </w:style>
  <w:style w:type="paragraph" w:styleId="ListParagraph">
    <w:name w:val="List Paragraph"/>
    <w:basedOn w:val="Normal"/>
    <w:uiPriority w:val="34"/>
    <w:qFormat/>
    <w:rsid w:val="00AA4873"/>
    <w:pPr>
      <w:ind w:left="720"/>
      <w:contextualSpacing/>
    </w:pPr>
  </w:style>
  <w:style w:type="numbering" w:customStyle="1" w:styleId="Style1">
    <w:name w:val="Style1"/>
    <w:uiPriority w:val="99"/>
    <w:rsid w:val="002F72AD"/>
    <w:pPr>
      <w:numPr>
        <w:numId w:val="1"/>
      </w:numPr>
    </w:pPr>
  </w:style>
  <w:style w:type="character" w:customStyle="1" w:styleId="BodyTextIndentChar">
    <w:name w:val="Body Text Indent Char"/>
    <w:basedOn w:val="DefaultParagraphFont"/>
    <w:link w:val="BodyTextIndent"/>
    <w:rsid w:val="007031FE"/>
    <w:rPr>
      <w:rFonts w:ascii="Arial" w:hAnsi="Arial"/>
      <w:snapToGrid w:val="0"/>
      <w:sz w:val="24"/>
    </w:rPr>
  </w:style>
  <w:style w:type="paragraph" w:styleId="BodyTextIndent3">
    <w:name w:val="Body Text Indent 3"/>
    <w:basedOn w:val="Normal"/>
    <w:link w:val="BodyTextIndent3Char"/>
    <w:rsid w:val="00F84582"/>
    <w:pPr>
      <w:spacing w:after="120"/>
      <w:ind w:left="360"/>
    </w:pPr>
    <w:rPr>
      <w:sz w:val="16"/>
      <w:szCs w:val="16"/>
    </w:rPr>
  </w:style>
  <w:style w:type="character" w:customStyle="1" w:styleId="BodyTextIndent3Char">
    <w:name w:val="Body Text Indent 3 Char"/>
    <w:basedOn w:val="DefaultParagraphFont"/>
    <w:link w:val="BodyTextIndent3"/>
    <w:rsid w:val="00F84582"/>
    <w:rPr>
      <w:rFonts w:ascii="Arial" w:hAnsi="Arial"/>
      <w:snapToGrid w:val="0"/>
      <w:sz w:val="16"/>
      <w:szCs w:val="16"/>
    </w:rPr>
  </w:style>
  <w:style w:type="character" w:customStyle="1" w:styleId="HeaderChar">
    <w:name w:val="Header Char"/>
    <w:basedOn w:val="DefaultParagraphFont"/>
    <w:link w:val="Header"/>
    <w:rsid w:val="00861B3D"/>
    <w:rPr>
      <w:rFonts w:ascii="Arial" w:hAnsi="Arial"/>
      <w:snapToGrid w:val="0"/>
      <w:sz w:val="24"/>
    </w:rPr>
  </w:style>
  <w:style w:type="character" w:customStyle="1" w:styleId="FooterChar">
    <w:name w:val="Footer Char"/>
    <w:basedOn w:val="DefaultParagraphFont"/>
    <w:link w:val="Footer"/>
    <w:uiPriority w:val="99"/>
    <w:rsid w:val="00861B3D"/>
    <w:rPr>
      <w:rFonts w:ascii="Arial" w:hAnsi="Arial"/>
      <w:snapToGrid w:val="0"/>
      <w:sz w:val="24"/>
    </w:rPr>
  </w:style>
  <w:style w:type="paragraph" w:styleId="BodyText2">
    <w:name w:val="Body Text 2"/>
    <w:basedOn w:val="Normal"/>
    <w:link w:val="BodyText2Char"/>
    <w:rsid w:val="00CC4D52"/>
    <w:pPr>
      <w:spacing w:after="120" w:line="480" w:lineRule="auto"/>
    </w:pPr>
  </w:style>
  <w:style w:type="character" w:customStyle="1" w:styleId="BodyText2Char">
    <w:name w:val="Body Text 2 Char"/>
    <w:basedOn w:val="DefaultParagraphFont"/>
    <w:link w:val="BodyText2"/>
    <w:rsid w:val="00CC4D52"/>
    <w:rPr>
      <w:rFonts w:ascii="Arial" w:hAnsi="Arial"/>
      <w:snapToGrid w:val="0"/>
      <w:sz w:val="24"/>
    </w:rPr>
  </w:style>
  <w:style w:type="table" w:customStyle="1" w:styleId="TableGrid1">
    <w:name w:val="Table Grid1"/>
    <w:basedOn w:val="TableNormal"/>
    <w:next w:val="TableGrid"/>
    <w:rsid w:val="00DB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71F19"/>
    <w:rPr>
      <w:sz w:val="20"/>
    </w:rPr>
  </w:style>
  <w:style w:type="character" w:customStyle="1" w:styleId="EndnoteTextChar">
    <w:name w:val="Endnote Text Char"/>
    <w:basedOn w:val="DefaultParagraphFont"/>
    <w:link w:val="EndnoteText"/>
    <w:rsid w:val="00D71F19"/>
    <w:rPr>
      <w:rFonts w:ascii="Arial" w:hAnsi="Arial"/>
      <w:snapToGrid w:val="0"/>
    </w:rPr>
  </w:style>
  <w:style w:type="character" w:styleId="EndnoteReference">
    <w:name w:val="endnote reference"/>
    <w:basedOn w:val="DefaultParagraphFont"/>
    <w:rsid w:val="00D71F19"/>
    <w:rPr>
      <w:vertAlign w:val="superscript"/>
    </w:rPr>
  </w:style>
  <w:style w:type="table" w:customStyle="1" w:styleId="TableGrid2">
    <w:name w:val="Table Grid2"/>
    <w:basedOn w:val="TableNormal"/>
    <w:next w:val="TableGrid"/>
    <w:rsid w:val="006055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15500"/>
    <w:rPr>
      <w:sz w:val="20"/>
    </w:rPr>
  </w:style>
  <w:style w:type="character" w:customStyle="1" w:styleId="FootnoteTextChar">
    <w:name w:val="Footnote Text Char"/>
    <w:basedOn w:val="DefaultParagraphFont"/>
    <w:link w:val="FootnoteText"/>
    <w:rsid w:val="00A15500"/>
    <w:rPr>
      <w:rFonts w:ascii="Arial" w:hAnsi="Arial"/>
      <w:snapToGrid w:val="0"/>
    </w:rPr>
  </w:style>
  <w:style w:type="paragraph" w:styleId="Revision">
    <w:name w:val="Revision"/>
    <w:hidden/>
    <w:uiPriority w:val="99"/>
    <w:semiHidden/>
    <w:rsid w:val="003B226D"/>
    <w:rPr>
      <w:rFonts w:ascii="Arial" w:hAnsi="Arial"/>
      <w:snapToGrid w:val="0"/>
      <w:sz w:val="24"/>
    </w:rPr>
  </w:style>
  <w:style w:type="character" w:customStyle="1" w:styleId="Heading3Char">
    <w:name w:val="Heading 3 Char"/>
    <w:basedOn w:val="DefaultParagraphFont"/>
    <w:link w:val="Heading3"/>
    <w:rsid w:val="00FD738F"/>
    <w:rPr>
      <w:rFonts w:ascii="Arial" w:hAnsi="Arial" w:cs="Arial"/>
      <w:b/>
      <w:bCs/>
      <w:snapToGrid w:val="0"/>
      <w:sz w:val="26"/>
      <w:szCs w:val="26"/>
    </w:rPr>
  </w:style>
  <w:style w:type="character" w:customStyle="1" w:styleId="Heading4Char">
    <w:name w:val="Heading 4 Char"/>
    <w:basedOn w:val="DefaultParagraphFont"/>
    <w:link w:val="Heading4"/>
    <w:rsid w:val="00FD738F"/>
    <w:rPr>
      <w:b/>
      <w:bCs/>
      <w:snapToGrid w:val="0"/>
      <w:sz w:val="28"/>
      <w:szCs w:val="28"/>
    </w:rPr>
  </w:style>
  <w:style w:type="character" w:customStyle="1" w:styleId="Heading5Char">
    <w:name w:val="Heading 5 Char"/>
    <w:basedOn w:val="DefaultParagraphFont"/>
    <w:link w:val="Heading5"/>
    <w:rsid w:val="00FD738F"/>
    <w:rPr>
      <w:rFonts w:ascii="Arial" w:hAnsi="Arial"/>
      <w:b/>
      <w:bCs/>
      <w:i/>
      <w:iCs/>
      <w:snapToGrid w:val="0"/>
      <w:sz w:val="26"/>
      <w:szCs w:val="26"/>
    </w:rPr>
  </w:style>
  <w:style w:type="character" w:customStyle="1" w:styleId="Heading6Char">
    <w:name w:val="Heading 6 Char"/>
    <w:basedOn w:val="DefaultParagraphFont"/>
    <w:link w:val="Heading6"/>
    <w:rsid w:val="00FD738F"/>
    <w:rPr>
      <w:b/>
      <w:bCs/>
      <w:snapToGrid w:val="0"/>
      <w:sz w:val="22"/>
      <w:szCs w:val="22"/>
    </w:rPr>
  </w:style>
  <w:style w:type="character" w:customStyle="1" w:styleId="Heading7Char">
    <w:name w:val="Heading 7 Char"/>
    <w:basedOn w:val="DefaultParagraphFont"/>
    <w:link w:val="Heading7"/>
    <w:rsid w:val="00FD738F"/>
    <w:rPr>
      <w:snapToGrid w:val="0"/>
      <w:sz w:val="24"/>
      <w:szCs w:val="24"/>
    </w:rPr>
  </w:style>
  <w:style w:type="character" w:customStyle="1" w:styleId="Heading8Char">
    <w:name w:val="Heading 8 Char"/>
    <w:basedOn w:val="DefaultParagraphFont"/>
    <w:link w:val="Heading8"/>
    <w:rsid w:val="00FD738F"/>
    <w:rPr>
      <w:i/>
      <w:iCs/>
      <w:snapToGrid w:val="0"/>
      <w:sz w:val="24"/>
      <w:szCs w:val="24"/>
    </w:rPr>
  </w:style>
  <w:style w:type="character" w:customStyle="1" w:styleId="Heading9Char">
    <w:name w:val="Heading 9 Char"/>
    <w:basedOn w:val="DefaultParagraphFont"/>
    <w:link w:val="Heading9"/>
    <w:rsid w:val="00FD738F"/>
    <w:rPr>
      <w:rFonts w:ascii="Arial" w:hAnsi="Arial" w:cs="Arial"/>
      <w:snapToGrid w:val="0"/>
      <w:sz w:val="22"/>
      <w:szCs w:val="22"/>
    </w:rPr>
  </w:style>
  <w:style w:type="numbering" w:customStyle="1" w:styleId="NoList1">
    <w:name w:val="No List1"/>
    <w:next w:val="NoList"/>
    <w:uiPriority w:val="99"/>
    <w:semiHidden/>
    <w:unhideWhenUsed/>
    <w:rsid w:val="00FD738F"/>
  </w:style>
  <w:style w:type="paragraph" w:styleId="TOC1">
    <w:name w:val="toc 1"/>
    <w:basedOn w:val="Normal"/>
    <w:next w:val="Normal"/>
    <w:autoRedefine/>
    <w:rsid w:val="00FD738F"/>
    <w:pPr>
      <w:jc w:val="both"/>
    </w:pPr>
  </w:style>
  <w:style w:type="paragraph" w:styleId="PlainText">
    <w:name w:val="Plain Text"/>
    <w:basedOn w:val="Normal"/>
    <w:link w:val="PlainTextChar"/>
    <w:uiPriority w:val="99"/>
    <w:rsid w:val="00FD738F"/>
    <w:pPr>
      <w:widowControl/>
    </w:pPr>
    <w:rPr>
      <w:rFonts w:ascii="Courier New" w:hAnsi="Courier New" w:cs="Courier New"/>
      <w:sz w:val="20"/>
    </w:rPr>
  </w:style>
  <w:style w:type="character" w:customStyle="1" w:styleId="PlainTextChar">
    <w:name w:val="Plain Text Char"/>
    <w:basedOn w:val="DefaultParagraphFont"/>
    <w:link w:val="PlainText"/>
    <w:uiPriority w:val="99"/>
    <w:rsid w:val="00FD738F"/>
    <w:rPr>
      <w:rFonts w:ascii="Courier New" w:hAnsi="Courier New" w:cs="Courier New"/>
      <w:snapToGrid w:val="0"/>
    </w:rPr>
  </w:style>
  <w:style w:type="paragraph" w:customStyle="1" w:styleId="BulletList">
    <w:name w:val="Bullet List"/>
    <w:basedOn w:val="Normal"/>
    <w:rsid w:val="00FD738F"/>
    <w:pPr>
      <w:widowControl/>
      <w:numPr>
        <w:numId w:val="2"/>
      </w:numPr>
      <w:spacing w:before="120"/>
      <w:jc w:val="both"/>
    </w:pPr>
    <w:rPr>
      <w:rFonts w:ascii="Times New Roman" w:hAnsi="Times New Roman"/>
      <w:snapToGrid/>
    </w:rPr>
  </w:style>
  <w:style w:type="paragraph" w:styleId="Title">
    <w:name w:val="Title"/>
    <w:basedOn w:val="Normal"/>
    <w:link w:val="TitleChar"/>
    <w:qFormat/>
    <w:rsid w:val="00FD738F"/>
    <w:pPr>
      <w:widowControl/>
      <w:jc w:val="center"/>
      <w:outlineLvl w:val="0"/>
    </w:pPr>
    <w:rPr>
      <w:b/>
      <w:sz w:val="28"/>
    </w:rPr>
  </w:style>
  <w:style w:type="character" w:customStyle="1" w:styleId="TitleChar">
    <w:name w:val="Title Char"/>
    <w:basedOn w:val="DefaultParagraphFont"/>
    <w:link w:val="Title"/>
    <w:rsid w:val="00FD738F"/>
    <w:rPr>
      <w:rFonts w:ascii="Arial" w:hAnsi="Arial"/>
      <w:b/>
      <w:snapToGrid w:val="0"/>
      <w:sz w:val="28"/>
    </w:rPr>
  </w:style>
  <w:style w:type="paragraph" w:styleId="BodyTextIndent2">
    <w:name w:val="Body Text Indent 2"/>
    <w:basedOn w:val="Normal"/>
    <w:link w:val="BodyTextIndent2Char"/>
    <w:rsid w:val="00FD738F"/>
    <w:pPr>
      <w:spacing w:after="120" w:line="480" w:lineRule="auto"/>
      <w:ind w:left="360"/>
      <w:jc w:val="both"/>
    </w:pPr>
  </w:style>
  <w:style w:type="character" w:customStyle="1" w:styleId="BodyTextIndent2Char">
    <w:name w:val="Body Text Indent 2 Char"/>
    <w:basedOn w:val="DefaultParagraphFont"/>
    <w:link w:val="BodyTextIndent2"/>
    <w:rsid w:val="00FD738F"/>
    <w:rPr>
      <w:rFonts w:ascii="Arial" w:hAnsi="Arial"/>
      <w:snapToGrid w:val="0"/>
      <w:sz w:val="24"/>
    </w:rPr>
  </w:style>
  <w:style w:type="paragraph" w:styleId="Caption">
    <w:name w:val="caption"/>
    <w:basedOn w:val="Normal"/>
    <w:next w:val="Normal"/>
    <w:qFormat/>
    <w:rsid w:val="00FD738F"/>
    <w:pPr>
      <w:widowControl/>
      <w:autoSpaceDE w:val="0"/>
      <w:autoSpaceDN w:val="0"/>
      <w:spacing w:before="120" w:after="120"/>
    </w:pPr>
    <w:rPr>
      <w:rFonts w:ascii="Times" w:eastAsia="Times" w:hAnsi="Times"/>
      <w:b/>
      <w:snapToGrid/>
    </w:rPr>
  </w:style>
  <w:style w:type="paragraph" w:styleId="BlockText">
    <w:name w:val="Block Text"/>
    <w:basedOn w:val="Normal"/>
    <w:rsid w:val="00FD738F"/>
    <w:pPr>
      <w:widowControl/>
      <w:ind w:left="720" w:right="720"/>
      <w:jc w:val="both"/>
    </w:pPr>
  </w:style>
  <w:style w:type="character" w:customStyle="1" w:styleId="CharChar1">
    <w:name w:val="Char Char1"/>
    <w:rsid w:val="00FD738F"/>
    <w:rPr>
      <w:rFonts w:ascii="Arial" w:hAnsi="Arial" w:cs="Arial"/>
      <w:noProof/>
      <w:sz w:val="24"/>
      <w:szCs w:val="24"/>
      <w:lang w:val="en-US" w:eastAsia="en-US" w:bidi="ar-SA"/>
    </w:rPr>
  </w:style>
  <w:style w:type="table" w:customStyle="1" w:styleId="TableGrid21">
    <w:name w:val="Table Grid21"/>
    <w:basedOn w:val="TableNormal"/>
    <w:next w:val="TableGrid"/>
    <w:rsid w:val="00FD73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D738F"/>
    <w:rPr>
      <w:rFonts w:ascii="Arial" w:hAnsi="Arial"/>
      <w:snapToGrid w:val="0"/>
      <w:sz w:val="24"/>
    </w:rPr>
  </w:style>
  <w:style w:type="table" w:customStyle="1" w:styleId="TableGrid211">
    <w:name w:val="Table Grid211"/>
    <w:basedOn w:val="TableNormal"/>
    <w:next w:val="TableGrid"/>
    <w:rsid w:val="00FD73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738F"/>
  </w:style>
  <w:style w:type="character" w:customStyle="1" w:styleId="Heading1Char">
    <w:name w:val="Heading 1 Char"/>
    <w:basedOn w:val="DefaultParagraphFont"/>
    <w:link w:val="Heading1"/>
    <w:rsid w:val="00FD738F"/>
    <w:rPr>
      <w:rFonts w:ascii="Arial" w:hAnsi="Arial" w:cs="Arial"/>
      <w:b/>
      <w:bCs/>
      <w:snapToGrid w:val="0"/>
      <w:kern w:val="32"/>
      <w:sz w:val="32"/>
      <w:szCs w:val="32"/>
    </w:rPr>
  </w:style>
  <w:style w:type="character" w:customStyle="1" w:styleId="Heading2Char">
    <w:name w:val="Heading 2 Char"/>
    <w:basedOn w:val="DefaultParagraphFont"/>
    <w:link w:val="Heading2"/>
    <w:rsid w:val="00FD738F"/>
    <w:rPr>
      <w:rFonts w:ascii="Arial" w:hAnsi="Arial"/>
      <w:b/>
      <w:snapToGrid w:val="0"/>
      <w:sz w:val="32"/>
    </w:rPr>
  </w:style>
  <w:style w:type="character" w:customStyle="1" w:styleId="DocumentMapChar">
    <w:name w:val="Document Map Char"/>
    <w:basedOn w:val="DefaultParagraphFont"/>
    <w:link w:val="DocumentMap"/>
    <w:rsid w:val="00FD738F"/>
    <w:rPr>
      <w:rFonts w:ascii="Tahoma" w:hAnsi="Tahoma"/>
      <w:snapToGrid w:val="0"/>
      <w:sz w:val="24"/>
      <w:shd w:val="clear" w:color="auto" w:fill="000080"/>
    </w:rPr>
  </w:style>
  <w:style w:type="table" w:customStyle="1" w:styleId="TableGrid22">
    <w:name w:val="Table Grid22"/>
    <w:basedOn w:val="TableNormal"/>
    <w:next w:val="TableGrid"/>
    <w:rsid w:val="00FD73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94025D"/>
    <w:rPr>
      <w:rFonts w:ascii="Consolas" w:hAnsi="Consolas"/>
      <w:sz w:val="20"/>
    </w:rPr>
  </w:style>
  <w:style w:type="character" w:customStyle="1" w:styleId="HTMLPreformattedChar">
    <w:name w:val="HTML Preformatted Char"/>
    <w:basedOn w:val="DefaultParagraphFont"/>
    <w:link w:val="HTMLPreformatted"/>
    <w:rsid w:val="0094025D"/>
    <w:rPr>
      <w:rFonts w:ascii="Consolas" w:hAnsi="Consolas"/>
      <w:snapToGrid w:val="0"/>
    </w:rPr>
  </w:style>
  <w:style w:type="numbering" w:customStyle="1" w:styleId="Style11">
    <w:name w:val="Style11"/>
    <w:uiPriority w:val="99"/>
    <w:rsid w:val="00791A45"/>
  </w:style>
  <w:style w:type="paragraph" w:customStyle="1" w:styleId="body">
    <w:name w:val="body"/>
    <w:basedOn w:val="Normal"/>
    <w:rsid w:val="00D041DB"/>
    <w:pPr>
      <w:widowControl/>
      <w:spacing w:before="100" w:beforeAutospacing="1" w:after="100" w:afterAutospacing="1"/>
    </w:pPr>
    <w:rPr>
      <w:rFonts w:ascii="Times New Roman" w:hAnsi="Times New Roman"/>
      <w:snapToGrid/>
      <w:szCs w:val="24"/>
    </w:rPr>
  </w:style>
  <w:style w:type="character" w:customStyle="1" w:styleId="body1">
    <w:name w:val="body1"/>
    <w:basedOn w:val="DefaultParagraphFont"/>
    <w:rsid w:val="00D041DB"/>
  </w:style>
  <w:style w:type="character" w:customStyle="1" w:styleId="apple-converted-space">
    <w:name w:val="apple-converted-space"/>
    <w:basedOn w:val="DefaultParagraphFont"/>
    <w:rsid w:val="00D041DB"/>
  </w:style>
  <w:style w:type="character" w:styleId="FollowedHyperlink">
    <w:name w:val="FollowedHyperlink"/>
    <w:basedOn w:val="DefaultParagraphFont"/>
    <w:rsid w:val="001D77E2"/>
    <w:rPr>
      <w:color w:val="800080" w:themeColor="followedHyperlink"/>
      <w:u w:val="single"/>
    </w:rPr>
  </w:style>
  <w:style w:type="character" w:styleId="CommentReference">
    <w:name w:val="annotation reference"/>
    <w:uiPriority w:val="99"/>
    <w:rsid w:val="007B052E"/>
    <w:rPr>
      <w:sz w:val="16"/>
    </w:rPr>
  </w:style>
  <w:style w:type="paragraph" w:styleId="CommentText">
    <w:name w:val="annotation text"/>
    <w:basedOn w:val="Normal"/>
    <w:link w:val="CommentTextChar"/>
    <w:uiPriority w:val="99"/>
    <w:rsid w:val="007B052E"/>
    <w:pPr>
      <w:widowControl/>
      <w:jc w:val="both"/>
    </w:pPr>
    <w:rPr>
      <w:snapToGrid/>
      <w:sz w:val="20"/>
    </w:rPr>
  </w:style>
  <w:style w:type="character" w:customStyle="1" w:styleId="CommentTextChar">
    <w:name w:val="Comment Text Char"/>
    <w:basedOn w:val="DefaultParagraphFont"/>
    <w:link w:val="CommentText"/>
    <w:uiPriority w:val="99"/>
    <w:rsid w:val="007B052E"/>
    <w:rPr>
      <w:rFonts w:ascii="Arial" w:hAnsi="Arial"/>
    </w:rPr>
  </w:style>
  <w:style w:type="paragraph" w:styleId="CommentSubject">
    <w:name w:val="annotation subject"/>
    <w:basedOn w:val="CommentText"/>
    <w:next w:val="CommentText"/>
    <w:link w:val="CommentSubjectChar"/>
    <w:rsid w:val="00D20375"/>
    <w:pPr>
      <w:widowControl w:val="0"/>
      <w:jc w:val="left"/>
    </w:pPr>
    <w:rPr>
      <w:b/>
      <w:bCs/>
      <w:snapToGrid w:val="0"/>
    </w:rPr>
  </w:style>
  <w:style w:type="character" w:customStyle="1" w:styleId="CommentSubjectChar">
    <w:name w:val="Comment Subject Char"/>
    <w:basedOn w:val="CommentTextChar"/>
    <w:link w:val="CommentSubject"/>
    <w:rsid w:val="00D20375"/>
    <w:rPr>
      <w:rFonts w:ascii="Arial" w:hAnsi="Arial"/>
      <w:b/>
      <w:bCs/>
      <w:snapToGrid w:val="0"/>
    </w:rPr>
  </w:style>
  <w:style w:type="character" w:styleId="Emphasis">
    <w:name w:val="Emphasis"/>
    <w:basedOn w:val="DefaultParagraphFont"/>
    <w:qFormat/>
    <w:rsid w:val="00295302"/>
    <w:rPr>
      <w:i/>
      <w:iCs/>
    </w:rPr>
  </w:style>
  <w:style w:type="character" w:styleId="Strong">
    <w:name w:val="Strong"/>
    <w:basedOn w:val="DefaultParagraphFont"/>
    <w:uiPriority w:val="22"/>
    <w:qFormat/>
    <w:rsid w:val="002E7925"/>
    <w:rPr>
      <w:b/>
      <w:bCs/>
    </w:rPr>
  </w:style>
  <w:style w:type="character" w:styleId="UnresolvedMention">
    <w:name w:val="Unresolved Mention"/>
    <w:basedOn w:val="DefaultParagraphFont"/>
    <w:uiPriority w:val="99"/>
    <w:semiHidden/>
    <w:unhideWhenUsed/>
    <w:rsid w:val="00870FED"/>
    <w:rPr>
      <w:color w:val="605E5C"/>
      <w:shd w:val="clear" w:color="auto" w:fill="E1DFDD"/>
    </w:rPr>
  </w:style>
  <w:style w:type="table" w:styleId="PlainTable1">
    <w:name w:val="Plain Table 1"/>
    <w:basedOn w:val="TableNormal"/>
    <w:uiPriority w:val="41"/>
    <w:rsid w:val="00AC5562"/>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9E1F64"/>
    <w:rPr>
      <w:rFonts w:asciiTheme="minorHAnsi" w:eastAsiaTheme="minorHAnsi" w:hAnsiTheme="minorHAnsi" w:cstheme="minorBidi"/>
      <w:sz w:val="22"/>
      <w:szCs w:val="22"/>
    </w:rPr>
  </w:style>
  <w:style w:type="paragraph" w:customStyle="1" w:styleId="pf0">
    <w:name w:val="pf0"/>
    <w:basedOn w:val="Normal"/>
    <w:rsid w:val="007D2FCA"/>
    <w:pPr>
      <w:widowControl/>
      <w:spacing w:before="100" w:beforeAutospacing="1" w:after="100" w:afterAutospacing="1"/>
    </w:pPr>
    <w:rPr>
      <w:rFonts w:ascii="Times New Roman" w:hAnsi="Times New Roman"/>
      <w:snapToGrid/>
      <w:szCs w:val="24"/>
    </w:rPr>
  </w:style>
  <w:style w:type="character" w:customStyle="1" w:styleId="cf01">
    <w:name w:val="cf01"/>
    <w:basedOn w:val="DefaultParagraphFont"/>
    <w:rsid w:val="007D2FCA"/>
    <w:rPr>
      <w:rFonts w:ascii="Calibri" w:hAnsi="Calibri" w:cs="Calibri" w:hint="default"/>
      <w:sz w:val="22"/>
      <w:szCs w:val="22"/>
    </w:rPr>
  </w:style>
  <w:style w:type="paragraph" w:customStyle="1" w:styleId="TableParagraph">
    <w:name w:val="Table Paragraph"/>
    <w:basedOn w:val="Normal"/>
    <w:uiPriority w:val="1"/>
    <w:qFormat/>
    <w:rsid w:val="00AF47CE"/>
    <w:pPr>
      <w:autoSpaceDE w:val="0"/>
      <w:autoSpaceDN w:val="0"/>
      <w:spacing w:before="58"/>
    </w:pPr>
    <w:rPr>
      <w:rFonts w:eastAsia="Arial" w:cs="Arial"/>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6239">
      <w:bodyDiv w:val="1"/>
      <w:marLeft w:val="0"/>
      <w:marRight w:val="0"/>
      <w:marTop w:val="0"/>
      <w:marBottom w:val="0"/>
      <w:divBdr>
        <w:top w:val="none" w:sz="0" w:space="0" w:color="auto"/>
        <w:left w:val="none" w:sz="0" w:space="0" w:color="auto"/>
        <w:bottom w:val="none" w:sz="0" w:space="0" w:color="auto"/>
        <w:right w:val="none" w:sz="0" w:space="0" w:color="auto"/>
      </w:divBdr>
    </w:div>
    <w:div w:id="34936535">
      <w:bodyDiv w:val="1"/>
      <w:marLeft w:val="0"/>
      <w:marRight w:val="0"/>
      <w:marTop w:val="0"/>
      <w:marBottom w:val="0"/>
      <w:divBdr>
        <w:top w:val="none" w:sz="0" w:space="0" w:color="auto"/>
        <w:left w:val="none" w:sz="0" w:space="0" w:color="auto"/>
        <w:bottom w:val="none" w:sz="0" w:space="0" w:color="auto"/>
        <w:right w:val="none" w:sz="0" w:space="0" w:color="auto"/>
      </w:divBdr>
    </w:div>
    <w:div w:id="52393375">
      <w:bodyDiv w:val="1"/>
      <w:marLeft w:val="0"/>
      <w:marRight w:val="0"/>
      <w:marTop w:val="0"/>
      <w:marBottom w:val="0"/>
      <w:divBdr>
        <w:top w:val="none" w:sz="0" w:space="0" w:color="auto"/>
        <w:left w:val="none" w:sz="0" w:space="0" w:color="auto"/>
        <w:bottom w:val="none" w:sz="0" w:space="0" w:color="auto"/>
        <w:right w:val="none" w:sz="0" w:space="0" w:color="auto"/>
      </w:divBdr>
    </w:div>
    <w:div w:id="54353462">
      <w:bodyDiv w:val="1"/>
      <w:marLeft w:val="0"/>
      <w:marRight w:val="0"/>
      <w:marTop w:val="0"/>
      <w:marBottom w:val="0"/>
      <w:divBdr>
        <w:top w:val="none" w:sz="0" w:space="0" w:color="auto"/>
        <w:left w:val="none" w:sz="0" w:space="0" w:color="auto"/>
        <w:bottom w:val="none" w:sz="0" w:space="0" w:color="auto"/>
        <w:right w:val="none" w:sz="0" w:space="0" w:color="auto"/>
      </w:divBdr>
    </w:div>
    <w:div w:id="62483905">
      <w:bodyDiv w:val="1"/>
      <w:marLeft w:val="0"/>
      <w:marRight w:val="0"/>
      <w:marTop w:val="0"/>
      <w:marBottom w:val="0"/>
      <w:divBdr>
        <w:top w:val="none" w:sz="0" w:space="0" w:color="auto"/>
        <w:left w:val="none" w:sz="0" w:space="0" w:color="auto"/>
        <w:bottom w:val="none" w:sz="0" w:space="0" w:color="auto"/>
        <w:right w:val="none" w:sz="0" w:space="0" w:color="auto"/>
      </w:divBdr>
    </w:div>
    <w:div w:id="62919589">
      <w:bodyDiv w:val="1"/>
      <w:marLeft w:val="0"/>
      <w:marRight w:val="0"/>
      <w:marTop w:val="0"/>
      <w:marBottom w:val="0"/>
      <w:divBdr>
        <w:top w:val="none" w:sz="0" w:space="0" w:color="auto"/>
        <w:left w:val="none" w:sz="0" w:space="0" w:color="auto"/>
        <w:bottom w:val="none" w:sz="0" w:space="0" w:color="auto"/>
        <w:right w:val="none" w:sz="0" w:space="0" w:color="auto"/>
      </w:divBdr>
    </w:div>
    <w:div w:id="86971225">
      <w:bodyDiv w:val="1"/>
      <w:marLeft w:val="0"/>
      <w:marRight w:val="0"/>
      <w:marTop w:val="0"/>
      <w:marBottom w:val="0"/>
      <w:divBdr>
        <w:top w:val="none" w:sz="0" w:space="0" w:color="auto"/>
        <w:left w:val="none" w:sz="0" w:space="0" w:color="auto"/>
        <w:bottom w:val="none" w:sz="0" w:space="0" w:color="auto"/>
        <w:right w:val="none" w:sz="0" w:space="0" w:color="auto"/>
      </w:divBdr>
    </w:div>
    <w:div w:id="97333243">
      <w:bodyDiv w:val="1"/>
      <w:marLeft w:val="0"/>
      <w:marRight w:val="0"/>
      <w:marTop w:val="0"/>
      <w:marBottom w:val="0"/>
      <w:divBdr>
        <w:top w:val="none" w:sz="0" w:space="0" w:color="auto"/>
        <w:left w:val="none" w:sz="0" w:space="0" w:color="auto"/>
        <w:bottom w:val="none" w:sz="0" w:space="0" w:color="auto"/>
        <w:right w:val="none" w:sz="0" w:space="0" w:color="auto"/>
      </w:divBdr>
    </w:div>
    <w:div w:id="99031386">
      <w:bodyDiv w:val="1"/>
      <w:marLeft w:val="0"/>
      <w:marRight w:val="0"/>
      <w:marTop w:val="0"/>
      <w:marBottom w:val="0"/>
      <w:divBdr>
        <w:top w:val="none" w:sz="0" w:space="0" w:color="auto"/>
        <w:left w:val="none" w:sz="0" w:space="0" w:color="auto"/>
        <w:bottom w:val="none" w:sz="0" w:space="0" w:color="auto"/>
        <w:right w:val="none" w:sz="0" w:space="0" w:color="auto"/>
      </w:divBdr>
    </w:div>
    <w:div w:id="100228906">
      <w:bodyDiv w:val="1"/>
      <w:marLeft w:val="0"/>
      <w:marRight w:val="0"/>
      <w:marTop w:val="0"/>
      <w:marBottom w:val="0"/>
      <w:divBdr>
        <w:top w:val="none" w:sz="0" w:space="0" w:color="auto"/>
        <w:left w:val="none" w:sz="0" w:space="0" w:color="auto"/>
        <w:bottom w:val="none" w:sz="0" w:space="0" w:color="auto"/>
        <w:right w:val="none" w:sz="0" w:space="0" w:color="auto"/>
      </w:divBdr>
    </w:div>
    <w:div w:id="107117883">
      <w:bodyDiv w:val="1"/>
      <w:marLeft w:val="0"/>
      <w:marRight w:val="0"/>
      <w:marTop w:val="0"/>
      <w:marBottom w:val="0"/>
      <w:divBdr>
        <w:top w:val="none" w:sz="0" w:space="0" w:color="auto"/>
        <w:left w:val="none" w:sz="0" w:space="0" w:color="auto"/>
        <w:bottom w:val="none" w:sz="0" w:space="0" w:color="auto"/>
        <w:right w:val="none" w:sz="0" w:space="0" w:color="auto"/>
      </w:divBdr>
    </w:div>
    <w:div w:id="112217227">
      <w:bodyDiv w:val="1"/>
      <w:marLeft w:val="0"/>
      <w:marRight w:val="0"/>
      <w:marTop w:val="0"/>
      <w:marBottom w:val="0"/>
      <w:divBdr>
        <w:top w:val="none" w:sz="0" w:space="0" w:color="auto"/>
        <w:left w:val="none" w:sz="0" w:space="0" w:color="auto"/>
        <w:bottom w:val="none" w:sz="0" w:space="0" w:color="auto"/>
        <w:right w:val="none" w:sz="0" w:space="0" w:color="auto"/>
      </w:divBdr>
    </w:div>
    <w:div w:id="122432631">
      <w:bodyDiv w:val="1"/>
      <w:marLeft w:val="0"/>
      <w:marRight w:val="0"/>
      <w:marTop w:val="0"/>
      <w:marBottom w:val="0"/>
      <w:divBdr>
        <w:top w:val="none" w:sz="0" w:space="0" w:color="auto"/>
        <w:left w:val="none" w:sz="0" w:space="0" w:color="auto"/>
        <w:bottom w:val="none" w:sz="0" w:space="0" w:color="auto"/>
        <w:right w:val="none" w:sz="0" w:space="0" w:color="auto"/>
      </w:divBdr>
    </w:div>
    <w:div w:id="125703880">
      <w:bodyDiv w:val="1"/>
      <w:marLeft w:val="0"/>
      <w:marRight w:val="0"/>
      <w:marTop w:val="0"/>
      <w:marBottom w:val="0"/>
      <w:divBdr>
        <w:top w:val="none" w:sz="0" w:space="0" w:color="auto"/>
        <w:left w:val="none" w:sz="0" w:space="0" w:color="auto"/>
        <w:bottom w:val="none" w:sz="0" w:space="0" w:color="auto"/>
        <w:right w:val="none" w:sz="0" w:space="0" w:color="auto"/>
      </w:divBdr>
    </w:div>
    <w:div w:id="127356391">
      <w:bodyDiv w:val="1"/>
      <w:marLeft w:val="0"/>
      <w:marRight w:val="0"/>
      <w:marTop w:val="0"/>
      <w:marBottom w:val="0"/>
      <w:divBdr>
        <w:top w:val="none" w:sz="0" w:space="0" w:color="auto"/>
        <w:left w:val="none" w:sz="0" w:space="0" w:color="auto"/>
        <w:bottom w:val="none" w:sz="0" w:space="0" w:color="auto"/>
        <w:right w:val="none" w:sz="0" w:space="0" w:color="auto"/>
      </w:divBdr>
    </w:div>
    <w:div w:id="136535219">
      <w:bodyDiv w:val="1"/>
      <w:marLeft w:val="0"/>
      <w:marRight w:val="0"/>
      <w:marTop w:val="0"/>
      <w:marBottom w:val="0"/>
      <w:divBdr>
        <w:top w:val="none" w:sz="0" w:space="0" w:color="auto"/>
        <w:left w:val="none" w:sz="0" w:space="0" w:color="auto"/>
        <w:bottom w:val="none" w:sz="0" w:space="0" w:color="auto"/>
        <w:right w:val="none" w:sz="0" w:space="0" w:color="auto"/>
      </w:divBdr>
    </w:div>
    <w:div w:id="140125460">
      <w:bodyDiv w:val="1"/>
      <w:marLeft w:val="0"/>
      <w:marRight w:val="0"/>
      <w:marTop w:val="0"/>
      <w:marBottom w:val="0"/>
      <w:divBdr>
        <w:top w:val="none" w:sz="0" w:space="0" w:color="auto"/>
        <w:left w:val="none" w:sz="0" w:space="0" w:color="auto"/>
        <w:bottom w:val="none" w:sz="0" w:space="0" w:color="auto"/>
        <w:right w:val="none" w:sz="0" w:space="0" w:color="auto"/>
      </w:divBdr>
    </w:div>
    <w:div w:id="149567791">
      <w:bodyDiv w:val="1"/>
      <w:marLeft w:val="0"/>
      <w:marRight w:val="0"/>
      <w:marTop w:val="0"/>
      <w:marBottom w:val="0"/>
      <w:divBdr>
        <w:top w:val="none" w:sz="0" w:space="0" w:color="auto"/>
        <w:left w:val="none" w:sz="0" w:space="0" w:color="auto"/>
        <w:bottom w:val="none" w:sz="0" w:space="0" w:color="auto"/>
        <w:right w:val="none" w:sz="0" w:space="0" w:color="auto"/>
      </w:divBdr>
    </w:div>
    <w:div w:id="155582815">
      <w:bodyDiv w:val="1"/>
      <w:marLeft w:val="0"/>
      <w:marRight w:val="0"/>
      <w:marTop w:val="0"/>
      <w:marBottom w:val="0"/>
      <w:divBdr>
        <w:top w:val="none" w:sz="0" w:space="0" w:color="auto"/>
        <w:left w:val="none" w:sz="0" w:space="0" w:color="auto"/>
        <w:bottom w:val="none" w:sz="0" w:space="0" w:color="auto"/>
        <w:right w:val="none" w:sz="0" w:space="0" w:color="auto"/>
      </w:divBdr>
    </w:div>
    <w:div w:id="161363017">
      <w:bodyDiv w:val="1"/>
      <w:marLeft w:val="0"/>
      <w:marRight w:val="0"/>
      <w:marTop w:val="0"/>
      <w:marBottom w:val="0"/>
      <w:divBdr>
        <w:top w:val="none" w:sz="0" w:space="0" w:color="auto"/>
        <w:left w:val="none" w:sz="0" w:space="0" w:color="auto"/>
        <w:bottom w:val="none" w:sz="0" w:space="0" w:color="auto"/>
        <w:right w:val="none" w:sz="0" w:space="0" w:color="auto"/>
      </w:divBdr>
    </w:div>
    <w:div w:id="164325137">
      <w:bodyDiv w:val="1"/>
      <w:marLeft w:val="0"/>
      <w:marRight w:val="0"/>
      <w:marTop w:val="0"/>
      <w:marBottom w:val="0"/>
      <w:divBdr>
        <w:top w:val="none" w:sz="0" w:space="0" w:color="auto"/>
        <w:left w:val="none" w:sz="0" w:space="0" w:color="auto"/>
        <w:bottom w:val="none" w:sz="0" w:space="0" w:color="auto"/>
        <w:right w:val="none" w:sz="0" w:space="0" w:color="auto"/>
      </w:divBdr>
    </w:div>
    <w:div w:id="169491882">
      <w:bodyDiv w:val="1"/>
      <w:marLeft w:val="0"/>
      <w:marRight w:val="0"/>
      <w:marTop w:val="0"/>
      <w:marBottom w:val="0"/>
      <w:divBdr>
        <w:top w:val="none" w:sz="0" w:space="0" w:color="auto"/>
        <w:left w:val="none" w:sz="0" w:space="0" w:color="auto"/>
        <w:bottom w:val="none" w:sz="0" w:space="0" w:color="auto"/>
        <w:right w:val="none" w:sz="0" w:space="0" w:color="auto"/>
      </w:divBdr>
    </w:div>
    <w:div w:id="191266775">
      <w:bodyDiv w:val="1"/>
      <w:marLeft w:val="0"/>
      <w:marRight w:val="0"/>
      <w:marTop w:val="0"/>
      <w:marBottom w:val="0"/>
      <w:divBdr>
        <w:top w:val="none" w:sz="0" w:space="0" w:color="auto"/>
        <w:left w:val="none" w:sz="0" w:space="0" w:color="auto"/>
        <w:bottom w:val="none" w:sz="0" w:space="0" w:color="auto"/>
        <w:right w:val="none" w:sz="0" w:space="0" w:color="auto"/>
      </w:divBdr>
    </w:div>
    <w:div w:id="193546518">
      <w:bodyDiv w:val="1"/>
      <w:marLeft w:val="0"/>
      <w:marRight w:val="0"/>
      <w:marTop w:val="0"/>
      <w:marBottom w:val="0"/>
      <w:divBdr>
        <w:top w:val="none" w:sz="0" w:space="0" w:color="auto"/>
        <w:left w:val="none" w:sz="0" w:space="0" w:color="auto"/>
        <w:bottom w:val="none" w:sz="0" w:space="0" w:color="auto"/>
        <w:right w:val="none" w:sz="0" w:space="0" w:color="auto"/>
      </w:divBdr>
    </w:div>
    <w:div w:id="211232911">
      <w:bodyDiv w:val="1"/>
      <w:marLeft w:val="0"/>
      <w:marRight w:val="0"/>
      <w:marTop w:val="0"/>
      <w:marBottom w:val="0"/>
      <w:divBdr>
        <w:top w:val="none" w:sz="0" w:space="0" w:color="auto"/>
        <w:left w:val="none" w:sz="0" w:space="0" w:color="auto"/>
        <w:bottom w:val="none" w:sz="0" w:space="0" w:color="auto"/>
        <w:right w:val="none" w:sz="0" w:space="0" w:color="auto"/>
      </w:divBdr>
    </w:div>
    <w:div w:id="238295306">
      <w:bodyDiv w:val="1"/>
      <w:marLeft w:val="0"/>
      <w:marRight w:val="0"/>
      <w:marTop w:val="0"/>
      <w:marBottom w:val="0"/>
      <w:divBdr>
        <w:top w:val="none" w:sz="0" w:space="0" w:color="auto"/>
        <w:left w:val="none" w:sz="0" w:space="0" w:color="auto"/>
        <w:bottom w:val="none" w:sz="0" w:space="0" w:color="auto"/>
        <w:right w:val="none" w:sz="0" w:space="0" w:color="auto"/>
      </w:divBdr>
    </w:div>
    <w:div w:id="238515635">
      <w:bodyDiv w:val="1"/>
      <w:marLeft w:val="0"/>
      <w:marRight w:val="0"/>
      <w:marTop w:val="0"/>
      <w:marBottom w:val="0"/>
      <w:divBdr>
        <w:top w:val="none" w:sz="0" w:space="0" w:color="auto"/>
        <w:left w:val="none" w:sz="0" w:space="0" w:color="auto"/>
        <w:bottom w:val="none" w:sz="0" w:space="0" w:color="auto"/>
        <w:right w:val="none" w:sz="0" w:space="0" w:color="auto"/>
      </w:divBdr>
    </w:div>
    <w:div w:id="258873684">
      <w:bodyDiv w:val="1"/>
      <w:marLeft w:val="0"/>
      <w:marRight w:val="0"/>
      <w:marTop w:val="0"/>
      <w:marBottom w:val="0"/>
      <w:divBdr>
        <w:top w:val="none" w:sz="0" w:space="0" w:color="auto"/>
        <w:left w:val="none" w:sz="0" w:space="0" w:color="auto"/>
        <w:bottom w:val="none" w:sz="0" w:space="0" w:color="auto"/>
        <w:right w:val="none" w:sz="0" w:space="0" w:color="auto"/>
      </w:divBdr>
    </w:div>
    <w:div w:id="266735998">
      <w:bodyDiv w:val="1"/>
      <w:marLeft w:val="0"/>
      <w:marRight w:val="0"/>
      <w:marTop w:val="0"/>
      <w:marBottom w:val="0"/>
      <w:divBdr>
        <w:top w:val="none" w:sz="0" w:space="0" w:color="auto"/>
        <w:left w:val="none" w:sz="0" w:space="0" w:color="auto"/>
        <w:bottom w:val="none" w:sz="0" w:space="0" w:color="auto"/>
        <w:right w:val="none" w:sz="0" w:space="0" w:color="auto"/>
      </w:divBdr>
    </w:div>
    <w:div w:id="273683107">
      <w:bodyDiv w:val="1"/>
      <w:marLeft w:val="0"/>
      <w:marRight w:val="0"/>
      <w:marTop w:val="0"/>
      <w:marBottom w:val="0"/>
      <w:divBdr>
        <w:top w:val="none" w:sz="0" w:space="0" w:color="auto"/>
        <w:left w:val="none" w:sz="0" w:space="0" w:color="auto"/>
        <w:bottom w:val="none" w:sz="0" w:space="0" w:color="auto"/>
        <w:right w:val="none" w:sz="0" w:space="0" w:color="auto"/>
      </w:divBdr>
    </w:div>
    <w:div w:id="294256766">
      <w:bodyDiv w:val="1"/>
      <w:marLeft w:val="0"/>
      <w:marRight w:val="0"/>
      <w:marTop w:val="0"/>
      <w:marBottom w:val="0"/>
      <w:divBdr>
        <w:top w:val="none" w:sz="0" w:space="0" w:color="auto"/>
        <w:left w:val="none" w:sz="0" w:space="0" w:color="auto"/>
        <w:bottom w:val="none" w:sz="0" w:space="0" w:color="auto"/>
        <w:right w:val="none" w:sz="0" w:space="0" w:color="auto"/>
      </w:divBdr>
    </w:div>
    <w:div w:id="313219399">
      <w:bodyDiv w:val="1"/>
      <w:marLeft w:val="0"/>
      <w:marRight w:val="0"/>
      <w:marTop w:val="0"/>
      <w:marBottom w:val="0"/>
      <w:divBdr>
        <w:top w:val="none" w:sz="0" w:space="0" w:color="auto"/>
        <w:left w:val="none" w:sz="0" w:space="0" w:color="auto"/>
        <w:bottom w:val="none" w:sz="0" w:space="0" w:color="auto"/>
        <w:right w:val="none" w:sz="0" w:space="0" w:color="auto"/>
      </w:divBdr>
    </w:div>
    <w:div w:id="327099268">
      <w:bodyDiv w:val="1"/>
      <w:marLeft w:val="0"/>
      <w:marRight w:val="0"/>
      <w:marTop w:val="0"/>
      <w:marBottom w:val="0"/>
      <w:divBdr>
        <w:top w:val="none" w:sz="0" w:space="0" w:color="auto"/>
        <w:left w:val="none" w:sz="0" w:space="0" w:color="auto"/>
        <w:bottom w:val="none" w:sz="0" w:space="0" w:color="auto"/>
        <w:right w:val="none" w:sz="0" w:space="0" w:color="auto"/>
      </w:divBdr>
    </w:div>
    <w:div w:id="327289905">
      <w:bodyDiv w:val="1"/>
      <w:marLeft w:val="0"/>
      <w:marRight w:val="0"/>
      <w:marTop w:val="0"/>
      <w:marBottom w:val="0"/>
      <w:divBdr>
        <w:top w:val="none" w:sz="0" w:space="0" w:color="auto"/>
        <w:left w:val="none" w:sz="0" w:space="0" w:color="auto"/>
        <w:bottom w:val="none" w:sz="0" w:space="0" w:color="auto"/>
        <w:right w:val="none" w:sz="0" w:space="0" w:color="auto"/>
      </w:divBdr>
    </w:div>
    <w:div w:id="335496373">
      <w:bodyDiv w:val="1"/>
      <w:marLeft w:val="0"/>
      <w:marRight w:val="0"/>
      <w:marTop w:val="0"/>
      <w:marBottom w:val="0"/>
      <w:divBdr>
        <w:top w:val="none" w:sz="0" w:space="0" w:color="auto"/>
        <w:left w:val="none" w:sz="0" w:space="0" w:color="auto"/>
        <w:bottom w:val="none" w:sz="0" w:space="0" w:color="auto"/>
        <w:right w:val="none" w:sz="0" w:space="0" w:color="auto"/>
      </w:divBdr>
    </w:div>
    <w:div w:id="338194520">
      <w:bodyDiv w:val="1"/>
      <w:marLeft w:val="0"/>
      <w:marRight w:val="0"/>
      <w:marTop w:val="0"/>
      <w:marBottom w:val="0"/>
      <w:divBdr>
        <w:top w:val="none" w:sz="0" w:space="0" w:color="auto"/>
        <w:left w:val="none" w:sz="0" w:space="0" w:color="auto"/>
        <w:bottom w:val="none" w:sz="0" w:space="0" w:color="auto"/>
        <w:right w:val="none" w:sz="0" w:space="0" w:color="auto"/>
      </w:divBdr>
    </w:div>
    <w:div w:id="348995268">
      <w:bodyDiv w:val="1"/>
      <w:marLeft w:val="0"/>
      <w:marRight w:val="0"/>
      <w:marTop w:val="0"/>
      <w:marBottom w:val="0"/>
      <w:divBdr>
        <w:top w:val="none" w:sz="0" w:space="0" w:color="auto"/>
        <w:left w:val="none" w:sz="0" w:space="0" w:color="auto"/>
        <w:bottom w:val="none" w:sz="0" w:space="0" w:color="auto"/>
        <w:right w:val="none" w:sz="0" w:space="0" w:color="auto"/>
      </w:divBdr>
    </w:div>
    <w:div w:id="359865064">
      <w:bodyDiv w:val="1"/>
      <w:marLeft w:val="0"/>
      <w:marRight w:val="0"/>
      <w:marTop w:val="0"/>
      <w:marBottom w:val="0"/>
      <w:divBdr>
        <w:top w:val="none" w:sz="0" w:space="0" w:color="auto"/>
        <w:left w:val="none" w:sz="0" w:space="0" w:color="auto"/>
        <w:bottom w:val="none" w:sz="0" w:space="0" w:color="auto"/>
        <w:right w:val="none" w:sz="0" w:space="0" w:color="auto"/>
      </w:divBdr>
      <w:divsChild>
        <w:div w:id="95009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551329">
      <w:bodyDiv w:val="1"/>
      <w:marLeft w:val="0"/>
      <w:marRight w:val="0"/>
      <w:marTop w:val="0"/>
      <w:marBottom w:val="0"/>
      <w:divBdr>
        <w:top w:val="none" w:sz="0" w:space="0" w:color="auto"/>
        <w:left w:val="none" w:sz="0" w:space="0" w:color="auto"/>
        <w:bottom w:val="none" w:sz="0" w:space="0" w:color="auto"/>
        <w:right w:val="none" w:sz="0" w:space="0" w:color="auto"/>
      </w:divBdr>
    </w:div>
    <w:div w:id="387457790">
      <w:bodyDiv w:val="1"/>
      <w:marLeft w:val="0"/>
      <w:marRight w:val="0"/>
      <w:marTop w:val="0"/>
      <w:marBottom w:val="0"/>
      <w:divBdr>
        <w:top w:val="none" w:sz="0" w:space="0" w:color="auto"/>
        <w:left w:val="none" w:sz="0" w:space="0" w:color="auto"/>
        <w:bottom w:val="none" w:sz="0" w:space="0" w:color="auto"/>
        <w:right w:val="none" w:sz="0" w:space="0" w:color="auto"/>
      </w:divBdr>
    </w:div>
    <w:div w:id="395519788">
      <w:bodyDiv w:val="1"/>
      <w:marLeft w:val="0"/>
      <w:marRight w:val="0"/>
      <w:marTop w:val="0"/>
      <w:marBottom w:val="0"/>
      <w:divBdr>
        <w:top w:val="none" w:sz="0" w:space="0" w:color="auto"/>
        <w:left w:val="none" w:sz="0" w:space="0" w:color="auto"/>
        <w:bottom w:val="none" w:sz="0" w:space="0" w:color="auto"/>
        <w:right w:val="none" w:sz="0" w:space="0" w:color="auto"/>
      </w:divBdr>
    </w:div>
    <w:div w:id="400060980">
      <w:bodyDiv w:val="1"/>
      <w:marLeft w:val="0"/>
      <w:marRight w:val="0"/>
      <w:marTop w:val="0"/>
      <w:marBottom w:val="0"/>
      <w:divBdr>
        <w:top w:val="none" w:sz="0" w:space="0" w:color="auto"/>
        <w:left w:val="none" w:sz="0" w:space="0" w:color="auto"/>
        <w:bottom w:val="none" w:sz="0" w:space="0" w:color="auto"/>
        <w:right w:val="none" w:sz="0" w:space="0" w:color="auto"/>
      </w:divBdr>
    </w:div>
    <w:div w:id="427385878">
      <w:bodyDiv w:val="1"/>
      <w:marLeft w:val="0"/>
      <w:marRight w:val="0"/>
      <w:marTop w:val="0"/>
      <w:marBottom w:val="0"/>
      <w:divBdr>
        <w:top w:val="none" w:sz="0" w:space="0" w:color="auto"/>
        <w:left w:val="none" w:sz="0" w:space="0" w:color="auto"/>
        <w:bottom w:val="none" w:sz="0" w:space="0" w:color="auto"/>
        <w:right w:val="none" w:sz="0" w:space="0" w:color="auto"/>
      </w:divBdr>
    </w:div>
    <w:div w:id="435491368">
      <w:bodyDiv w:val="1"/>
      <w:marLeft w:val="0"/>
      <w:marRight w:val="0"/>
      <w:marTop w:val="0"/>
      <w:marBottom w:val="0"/>
      <w:divBdr>
        <w:top w:val="none" w:sz="0" w:space="0" w:color="auto"/>
        <w:left w:val="none" w:sz="0" w:space="0" w:color="auto"/>
        <w:bottom w:val="none" w:sz="0" w:space="0" w:color="auto"/>
        <w:right w:val="none" w:sz="0" w:space="0" w:color="auto"/>
      </w:divBdr>
    </w:div>
    <w:div w:id="438064262">
      <w:bodyDiv w:val="1"/>
      <w:marLeft w:val="0"/>
      <w:marRight w:val="0"/>
      <w:marTop w:val="0"/>
      <w:marBottom w:val="0"/>
      <w:divBdr>
        <w:top w:val="none" w:sz="0" w:space="0" w:color="auto"/>
        <w:left w:val="none" w:sz="0" w:space="0" w:color="auto"/>
        <w:bottom w:val="none" w:sz="0" w:space="0" w:color="auto"/>
        <w:right w:val="none" w:sz="0" w:space="0" w:color="auto"/>
      </w:divBdr>
    </w:div>
    <w:div w:id="449471438">
      <w:bodyDiv w:val="1"/>
      <w:marLeft w:val="0"/>
      <w:marRight w:val="0"/>
      <w:marTop w:val="0"/>
      <w:marBottom w:val="0"/>
      <w:divBdr>
        <w:top w:val="none" w:sz="0" w:space="0" w:color="auto"/>
        <w:left w:val="none" w:sz="0" w:space="0" w:color="auto"/>
        <w:bottom w:val="none" w:sz="0" w:space="0" w:color="auto"/>
        <w:right w:val="none" w:sz="0" w:space="0" w:color="auto"/>
      </w:divBdr>
    </w:div>
    <w:div w:id="469860186">
      <w:bodyDiv w:val="1"/>
      <w:marLeft w:val="0"/>
      <w:marRight w:val="0"/>
      <w:marTop w:val="0"/>
      <w:marBottom w:val="0"/>
      <w:divBdr>
        <w:top w:val="none" w:sz="0" w:space="0" w:color="auto"/>
        <w:left w:val="none" w:sz="0" w:space="0" w:color="auto"/>
        <w:bottom w:val="none" w:sz="0" w:space="0" w:color="auto"/>
        <w:right w:val="none" w:sz="0" w:space="0" w:color="auto"/>
      </w:divBdr>
    </w:div>
    <w:div w:id="481235541">
      <w:bodyDiv w:val="1"/>
      <w:marLeft w:val="0"/>
      <w:marRight w:val="0"/>
      <w:marTop w:val="0"/>
      <w:marBottom w:val="0"/>
      <w:divBdr>
        <w:top w:val="none" w:sz="0" w:space="0" w:color="auto"/>
        <w:left w:val="none" w:sz="0" w:space="0" w:color="auto"/>
        <w:bottom w:val="none" w:sz="0" w:space="0" w:color="auto"/>
        <w:right w:val="none" w:sz="0" w:space="0" w:color="auto"/>
      </w:divBdr>
    </w:div>
    <w:div w:id="484468626">
      <w:bodyDiv w:val="1"/>
      <w:marLeft w:val="0"/>
      <w:marRight w:val="0"/>
      <w:marTop w:val="0"/>
      <w:marBottom w:val="0"/>
      <w:divBdr>
        <w:top w:val="none" w:sz="0" w:space="0" w:color="auto"/>
        <w:left w:val="none" w:sz="0" w:space="0" w:color="auto"/>
        <w:bottom w:val="none" w:sz="0" w:space="0" w:color="auto"/>
        <w:right w:val="none" w:sz="0" w:space="0" w:color="auto"/>
      </w:divBdr>
    </w:div>
    <w:div w:id="486753312">
      <w:bodyDiv w:val="1"/>
      <w:marLeft w:val="0"/>
      <w:marRight w:val="0"/>
      <w:marTop w:val="0"/>
      <w:marBottom w:val="0"/>
      <w:divBdr>
        <w:top w:val="none" w:sz="0" w:space="0" w:color="auto"/>
        <w:left w:val="none" w:sz="0" w:space="0" w:color="auto"/>
        <w:bottom w:val="none" w:sz="0" w:space="0" w:color="auto"/>
        <w:right w:val="none" w:sz="0" w:space="0" w:color="auto"/>
      </w:divBdr>
    </w:div>
    <w:div w:id="490369437">
      <w:bodyDiv w:val="1"/>
      <w:marLeft w:val="0"/>
      <w:marRight w:val="0"/>
      <w:marTop w:val="0"/>
      <w:marBottom w:val="0"/>
      <w:divBdr>
        <w:top w:val="none" w:sz="0" w:space="0" w:color="auto"/>
        <w:left w:val="none" w:sz="0" w:space="0" w:color="auto"/>
        <w:bottom w:val="none" w:sz="0" w:space="0" w:color="auto"/>
        <w:right w:val="none" w:sz="0" w:space="0" w:color="auto"/>
      </w:divBdr>
    </w:div>
    <w:div w:id="494952948">
      <w:bodyDiv w:val="1"/>
      <w:marLeft w:val="0"/>
      <w:marRight w:val="0"/>
      <w:marTop w:val="0"/>
      <w:marBottom w:val="0"/>
      <w:divBdr>
        <w:top w:val="none" w:sz="0" w:space="0" w:color="auto"/>
        <w:left w:val="none" w:sz="0" w:space="0" w:color="auto"/>
        <w:bottom w:val="none" w:sz="0" w:space="0" w:color="auto"/>
        <w:right w:val="none" w:sz="0" w:space="0" w:color="auto"/>
      </w:divBdr>
    </w:div>
    <w:div w:id="502861095">
      <w:bodyDiv w:val="1"/>
      <w:marLeft w:val="0"/>
      <w:marRight w:val="0"/>
      <w:marTop w:val="0"/>
      <w:marBottom w:val="0"/>
      <w:divBdr>
        <w:top w:val="none" w:sz="0" w:space="0" w:color="auto"/>
        <w:left w:val="none" w:sz="0" w:space="0" w:color="auto"/>
        <w:bottom w:val="none" w:sz="0" w:space="0" w:color="auto"/>
        <w:right w:val="none" w:sz="0" w:space="0" w:color="auto"/>
      </w:divBdr>
    </w:div>
    <w:div w:id="506138894">
      <w:bodyDiv w:val="1"/>
      <w:marLeft w:val="0"/>
      <w:marRight w:val="0"/>
      <w:marTop w:val="0"/>
      <w:marBottom w:val="0"/>
      <w:divBdr>
        <w:top w:val="none" w:sz="0" w:space="0" w:color="auto"/>
        <w:left w:val="none" w:sz="0" w:space="0" w:color="auto"/>
        <w:bottom w:val="none" w:sz="0" w:space="0" w:color="auto"/>
        <w:right w:val="none" w:sz="0" w:space="0" w:color="auto"/>
      </w:divBdr>
    </w:div>
    <w:div w:id="507984866">
      <w:bodyDiv w:val="1"/>
      <w:marLeft w:val="0"/>
      <w:marRight w:val="0"/>
      <w:marTop w:val="0"/>
      <w:marBottom w:val="0"/>
      <w:divBdr>
        <w:top w:val="none" w:sz="0" w:space="0" w:color="auto"/>
        <w:left w:val="none" w:sz="0" w:space="0" w:color="auto"/>
        <w:bottom w:val="none" w:sz="0" w:space="0" w:color="auto"/>
        <w:right w:val="none" w:sz="0" w:space="0" w:color="auto"/>
      </w:divBdr>
    </w:div>
    <w:div w:id="531042642">
      <w:bodyDiv w:val="1"/>
      <w:marLeft w:val="0"/>
      <w:marRight w:val="0"/>
      <w:marTop w:val="0"/>
      <w:marBottom w:val="0"/>
      <w:divBdr>
        <w:top w:val="none" w:sz="0" w:space="0" w:color="auto"/>
        <w:left w:val="none" w:sz="0" w:space="0" w:color="auto"/>
        <w:bottom w:val="none" w:sz="0" w:space="0" w:color="auto"/>
        <w:right w:val="none" w:sz="0" w:space="0" w:color="auto"/>
      </w:divBdr>
    </w:div>
    <w:div w:id="565148445">
      <w:bodyDiv w:val="1"/>
      <w:marLeft w:val="0"/>
      <w:marRight w:val="0"/>
      <w:marTop w:val="0"/>
      <w:marBottom w:val="0"/>
      <w:divBdr>
        <w:top w:val="none" w:sz="0" w:space="0" w:color="auto"/>
        <w:left w:val="none" w:sz="0" w:space="0" w:color="auto"/>
        <w:bottom w:val="none" w:sz="0" w:space="0" w:color="auto"/>
        <w:right w:val="none" w:sz="0" w:space="0" w:color="auto"/>
      </w:divBdr>
    </w:div>
    <w:div w:id="565998114">
      <w:bodyDiv w:val="1"/>
      <w:marLeft w:val="0"/>
      <w:marRight w:val="0"/>
      <w:marTop w:val="0"/>
      <w:marBottom w:val="0"/>
      <w:divBdr>
        <w:top w:val="none" w:sz="0" w:space="0" w:color="auto"/>
        <w:left w:val="none" w:sz="0" w:space="0" w:color="auto"/>
        <w:bottom w:val="none" w:sz="0" w:space="0" w:color="auto"/>
        <w:right w:val="none" w:sz="0" w:space="0" w:color="auto"/>
      </w:divBdr>
    </w:div>
    <w:div w:id="594290333">
      <w:bodyDiv w:val="1"/>
      <w:marLeft w:val="0"/>
      <w:marRight w:val="0"/>
      <w:marTop w:val="0"/>
      <w:marBottom w:val="0"/>
      <w:divBdr>
        <w:top w:val="none" w:sz="0" w:space="0" w:color="auto"/>
        <w:left w:val="none" w:sz="0" w:space="0" w:color="auto"/>
        <w:bottom w:val="none" w:sz="0" w:space="0" w:color="auto"/>
        <w:right w:val="none" w:sz="0" w:space="0" w:color="auto"/>
      </w:divBdr>
    </w:div>
    <w:div w:id="623923094">
      <w:bodyDiv w:val="1"/>
      <w:marLeft w:val="0"/>
      <w:marRight w:val="0"/>
      <w:marTop w:val="0"/>
      <w:marBottom w:val="0"/>
      <w:divBdr>
        <w:top w:val="none" w:sz="0" w:space="0" w:color="auto"/>
        <w:left w:val="none" w:sz="0" w:space="0" w:color="auto"/>
        <w:bottom w:val="none" w:sz="0" w:space="0" w:color="auto"/>
        <w:right w:val="none" w:sz="0" w:space="0" w:color="auto"/>
      </w:divBdr>
    </w:div>
    <w:div w:id="626861432">
      <w:bodyDiv w:val="1"/>
      <w:marLeft w:val="0"/>
      <w:marRight w:val="0"/>
      <w:marTop w:val="0"/>
      <w:marBottom w:val="0"/>
      <w:divBdr>
        <w:top w:val="none" w:sz="0" w:space="0" w:color="auto"/>
        <w:left w:val="none" w:sz="0" w:space="0" w:color="auto"/>
        <w:bottom w:val="none" w:sz="0" w:space="0" w:color="auto"/>
        <w:right w:val="none" w:sz="0" w:space="0" w:color="auto"/>
      </w:divBdr>
    </w:div>
    <w:div w:id="633294666">
      <w:bodyDiv w:val="1"/>
      <w:marLeft w:val="0"/>
      <w:marRight w:val="0"/>
      <w:marTop w:val="0"/>
      <w:marBottom w:val="0"/>
      <w:divBdr>
        <w:top w:val="none" w:sz="0" w:space="0" w:color="auto"/>
        <w:left w:val="none" w:sz="0" w:space="0" w:color="auto"/>
        <w:bottom w:val="none" w:sz="0" w:space="0" w:color="auto"/>
        <w:right w:val="none" w:sz="0" w:space="0" w:color="auto"/>
      </w:divBdr>
    </w:div>
    <w:div w:id="645552638">
      <w:bodyDiv w:val="1"/>
      <w:marLeft w:val="0"/>
      <w:marRight w:val="0"/>
      <w:marTop w:val="0"/>
      <w:marBottom w:val="0"/>
      <w:divBdr>
        <w:top w:val="none" w:sz="0" w:space="0" w:color="auto"/>
        <w:left w:val="none" w:sz="0" w:space="0" w:color="auto"/>
        <w:bottom w:val="none" w:sz="0" w:space="0" w:color="auto"/>
        <w:right w:val="none" w:sz="0" w:space="0" w:color="auto"/>
      </w:divBdr>
    </w:div>
    <w:div w:id="653068145">
      <w:bodyDiv w:val="1"/>
      <w:marLeft w:val="0"/>
      <w:marRight w:val="0"/>
      <w:marTop w:val="0"/>
      <w:marBottom w:val="0"/>
      <w:divBdr>
        <w:top w:val="none" w:sz="0" w:space="0" w:color="auto"/>
        <w:left w:val="none" w:sz="0" w:space="0" w:color="auto"/>
        <w:bottom w:val="none" w:sz="0" w:space="0" w:color="auto"/>
        <w:right w:val="none" w:sz="0" w:space="0" w:color="auto"/>
      </w:divBdr>
    </w:div>
    <w:div w:id="654531309">
      <w:bodyDiv w:val="1"/>
      <w:marLeft w:val="0"/>
      <w:marRight w:val="0"/>
      <w:marTop w:val="0"/>
      <w:marBottom w:val="0"/>
      <w:divBdr>
        <w:top w:val="none" w:sz="0" w:space="0" w:color="auto"/>
        <w:left w:val="none" w:sz="0" w:space="0" w:color="auto"/>
        <w:bottom w:val="none" w:sz="0" w:space="0" w:color="auto"/>
        <w:right w:val="none" w:sz="0" w:space="0" w:color="auto"/>
      </w:divBdr>
    </w:div>
    <w:div w:id="695544966">
      <w:bodyDiv w:val="1"/>
      <w:marLeft w:val="0"/>
      <w:marRight w:val="0"/>
      <w:marTop w:val="0"/>
      <w:marBottom w:val="0"/>
      <w:divBdr>
        <w:top w:val="none" w:sz="0" w:space="0" w:color="auto"/>
        <w:left w:val="none" w:sz="0" w:space="0" w:color="auto"/>
        <w:bottom w:val="none" w:sz="0" w:space="0" w:color="auto"/>
        <w:right w:val="none" w:sz="0" w:space="0" w:color="auto"/>
      </w:divBdr>
    </w:div>
    <w:div w:id="698162999">
      <w:bodyDiv w:val="1"/>
      <w:marLeft w:val="0"/>
      <w:marRight w:val="0"/>
      <w:marTop w:val="0"/>
      <w:marBottom w:val="0"/>
      <w:divBdr>
        <w:top w:val="none" w:sz="0" w:space="0" w:color="auto"/>
        <w:left w:val="none" w:sz="0" w:space="0" w:color="auto"/>
        <w:bottom w:val="none" w:sz="0" w:space="0" w:color="auto"/>
        <w:right w:val="none" w:sz="0" w:space="0" w:color="auto"/>
      </w:divBdr>
    </w:div>
    <w:div w:id="703821829">
      <w:bodyDiv w:val="1"/>
      <w:marLeft w:val="0"/>
      <w:marRight w:val="0"/>
      <w:marTop w:val="0"/>
      <w:marBottom w:val="0"/>
      <w:divBdr>
        <w:top w:val="none" w:sz="0" w:space="0" w:color="auto"/>
        <w:left w:val="none" w:sz="0" w:space="0" w:color="auto"/>
        <w:bottom w:val="none" w:sz="0" w:space="0" w:color="auto"/>
        <w:right w:val="none" w:sz="0" w:space="0" w:color="auto"/>
      </w:divBdr>
    </w:div>
    <w:div w:id="708460248">
      <w:bodyDiv w:val="1"/>
      <w:marLeft w:val="0"/>
      <w:marRight w:val="0"/>
      <w:marTop w:val="0"/>
      <w:marBottom w:val="0"/>
      <w:divBdr>
        <w:top w:val="none" w:sz="0" w:space="0" w:color="auto"/>
        <w:left w:val="none" w:sz="0" w:space="0" w:color="auto"/>
        <w:bottom w:val="none" w:sz="0" w:space="0" w:color="auto"/>
        <w:right w:val="none" w:sz="0" w:space="0" w:color="auto"/>
      </w:divBdr>
    </w:div>
    <w:div w:id="711810996">
      <w:bodyDiv w:val="1"/>
      <w:marLeft w:val="0"/>
      <w:marRight w:val="0"/>
      <w:marTop w:val="0"/>
      <w:marBottom w:val="0"/>
      <w:divBdr>
        <w:top w:val="none" w:sz="0" w:space="0" w:color="auto"/>
        <w:left w:val="none" w:sz="0" w:space="0" w:color="auto"/>
        <w:bottom w:val="none" w:sz="0" w:space="0" w:color="auto"/>
        <w:right w:val="none" w:sz="0" w:space="0" w:color="auto"/>
      </w:divBdr>
    </w:div>
    <w:div w:id="715204930">
      <w:bodyDiv w:val="1"/>
      <w:marLeft w:val="0"/>
      <w:marRight w:val="0"/>
      <w:marTop w:val="0"/>
      <w:marBottom w:val="0"/>
      <w:divBdr>
        <w:top w:val="none" w:sz="0" w:space="0" w:color="auto"/>
        <w:left w:val="none" w:sz="0" w:space="0" w:color="auto"/>
        <w:bottom w:val="none" w:sz="0" w:space="0" w:color="auto"/>
        <w:right w:val="none" w:sz="0" w:space="0" w:color="auto"/>
      </w:divBdr>
    </w:div>
    <w:div w:id="717897818">
      <w:bodyDiv w:val="1"/>
      <w:marLeft w:val="0"/>
      <w:marRight w:val="0"/>
      <w:marTop w:val="0"/>
      <w:marBottom w:val="0"/>
      <w:divBdr>
        <w:top w:val="none" w:sz="0" w:space="0" w:color="auto"/>
        <w:left w:val="none" w:sz="0" w:space="0" w:color="auto"/>
        <w:bottom w:val="none" w:sz="0" w:space="0" w:color="auto"/>
        <w:right w:val="none" w:sz="0" w:space="0" w:color="auto"/>
      </w:divBdr>
    </w:div>
    <w:div w:id="719280781">
      <w:bodyDiv w:val="1"/>
      <w:marLeft w:val="0"/>
      <w:marRight w:val="0"/>
      <w:marTop w:val="0"/>
      <w:marBottom w:val="0"/>
      <w:divBdr>
        <w:top w:val="none" w:sz="0" w:space="0" w:color="auto"/>
        <w:left w:val="none" w:sz="0" w:space="0" w:color="auto"/>
        <w:bottom w:val="none" w:sz="0" w:space="0" w:color="auto"/>
        <w:right w:val="none" w:sz="0" w:space="0" w:color="auto"/>
      </w:divBdr>
      <w:divsChild>
        <w:div w:id="819467180">
          <w:marLeft w:val="0"/>
          <w:marRight w:val="0"/>
          <w:marTop w:val="0"/>
          <w:marBottom w:val="0"/>
          <w:divBdr>
            <w:top w:val="none" w:sz="0" w:space="0" w:color="auto"/>
            <w:left w:val="none" w:sz="0" w:space="0" w:color="auto"/>
            <w:bottom w:val="none" w:sz="0" w:space="0" w:color="auto"/>
            <w:right w:val="none" w:sz="0" w:space="0" w:color="auto"/>
          </w:divBdr>
        </w:div>
      </w:divsChild>
    </w:div>
    <w:div w:id="751856063">
      <w:bodyDiv w:val="1"/>
      <w:marLeft w:val="0"/>
      <w:marRight w:val="0"/>
      <w:marTop w:val="0"/>
      <w:marBottom w:val="0"/>
      <w:divBdr>
        <w:top w:val="none" w:sz="0" w:space="0" w:color="auto"/>
        <w:left w:val="none" w:sz="0" w:space="0" w:color="auto"/>
        <w:bottom w:val="none" w:sz="0" w:space="0" w:color="auto"/>
        <w:right w:val="none" w:sz="0" w:space="0" w:color="auto"/>
      </w:divBdr>
    </w:div>
    <w:div w:id="756363188">
      <w:bodyDiv w:val="1"/>
      <w:marLeft w:val="0"/>
      <w:marRight w:val="0"/>
      <w:marTop w:val="0"/>
      <w:marBottom w:val="0"/>
      <w:divBdr>
        <w:top w:val="none" w:sz="0" w:space="0" w:color="auto"/>
        <w:left w:val="none" w:sz="0" w:space="0" w:color="auto"/>
        <w:bottom w:val="none" w:sz="0" w:space="0" w:color="auto"/>
        <w:right w:val="none" w:sz="0" w:space="0" w:color="auto"/>
      </w:divBdr>
    </w:div>
    <w:div w:id="774834270">
      <w:bodyDiv w:val="1"/>
      <w:marLeft w:val="0"/>
      <w:marRight w:val="0"/>
      <w:marTop w:val="0"/>
      <w:marBottom w:val="0"/>
      <w:divBdr>
        <w:top w:val="none" w:sz="0" w:space="0" w:color="auto"/>
        <w:left w:val="none" w:sz="0" w:space="0" w:color="auto"/>
        <w:bottom w:val="none" w:sz="0" w:space="0" w:color="auto"/>
        <w:right w:val="none" w:sz="0" w:space="0" w:color="auto"/>
      </w:divBdr>
    </w:div>
    <w:div w:id="775445878">
      <w:bodyDiv w:val="1"/>
      <w:marLeft w:val="0"/>
      <w:marRight w:val="0"/>
      <w:marTop w:val="0"/>
      <w:marBottom w:val="0"/>
      <w:divBdr>
        <w:top w:val="none" w:sz="0" w:space="0" w:color="auto"/>
        <w:left w:val="none" w:sz="0" w:space="0" w:color="auto"/>
        <w:bottom w:val="none" w:sz="0" w:space="0" w:color="auto"/>
        <w:right w:val="none" w:sz="0" w:space="0" w:color="auto"/>
      </w:divBdr>
    </w:div>
    <w:div w:id="800810988">
      <w:bodyDiv w:val="1"/>
      <w:marLeft w:val="0"/>
      <w:marRight w:val="0"/>
      <w:marTop w:val="0"/>
      <w:marBottom w:val="0"/>
      <w:divBdr>
        <w:top w:val="none" w:sz="0" w:space="0" w:color="auto"/>
        <w:left w:val="none" w:sz="0" w:space="0" w:color="auto"/>
        <w:bottom w:val="none" w:sz="0" w:space="0" w:color="auto"/>
        <w:right w:val="none" w:sz="0" w:space="0" w:color="auto"/>
      </w:divBdr>
    </w:div>
    <w:div w:id="802964004">
      <w:bodyDiv w:val="1"/>
      <w:marLeft w:val="0"/>
      <w:marRight w:val="0"/>
      <w:marTop w:val="0"/>
      <w:marBottom w:val="0"/>
      <w:divBdr>
        <w:top w:val="none" w:sz="0" w:space="0" w:color="auto"/>
        <w:left w:val="none" w:sz="0" w:space="0" w:color="auto"/>
        <w:bottom w:val="none" w:sz="0" w:space="0" w:color="auto"/>
        <w:right w:val="none" w:sz="0" w:space="0" w:color="auto"/>
      </w:divBdr>
    </w:div>
    <w:div w:id="805971405">
      <w:bodyDiv w:val="1"/>
      <w:marLeft w:val="0"/>
      <w:marRight w:val="0"/>
      <w:marTop w:val="0"/>
      <w:marBottom w:val="0"/>
      <w:divBdr>
        <w:top w:val="none" w:sz="0" w:space="0" w:color="auto"/>
        <w:left w:val="none" w:sz="0" w:space="0" w:color="auto"/>
        <w:bottom w:val="none" w:sz="0" w:space="0" w:color="auto"/>
        <w:right w:val="none" w:sz="0" w:space="0" w:color="auto"/>
      </w:divBdr>
    </w:div>
    <w:div w:id="815492046">
      <w:bodyDiv w:val="1"/>
      <w:marLeft w:val="0"/>
      <w:marRight w:val="0"/>
      <w:marTop w:val="0"/>
      <w:marBottom w:val="0"/>
      <w:divBdr>
        <w:top w:val="none" w:sz="0" w:space="0" w:color="auto"/>
        <w:left w:val="none" w:sz="0" w:space="0" w:color="auto"/>
        <w:bottom w:val="none" w:sz="0" w:space="0" w:color="auto"/>
        <w:right w:val="none" w:sz="0" w:space="0" w:color="auto"/>
      </w:divBdr>
    </w:div>
    <w:div w:id="817301036">
      <w:bodyDiv w:val="1"/>
      <w:marLeft w:val="0"/>
      <w:marRight w:val="0"/>
      <w:marTop w:val="0"/>
      <w:marBottom w:val="0"/>
      <w:divBdr>
        <w:top w:val="none" w:sz="0" w:space="0" w:color="auto"/>
        <w:left w:val="none" w:sz="0" w:space="0" w:color="auto"/>
        <w:bottom w:val="none" w:sz="0" w:space="0" w:color="auto"/>
        <w:right w:val="none" w:sz="0" w:space="0" w:color="auto"/>
      </w:divBdr>
    </w:div>
    <w:div w:id="822620780">
      <w:bodyDiv w:val="1"/>
      <w:marLeft w:val="0"/>
      <w:marRight w:val="0"/>
      <w:marTop w:val="0"/>
      <w:marBottom w:val="0"/>
      <w:divBdr>
        <w:top w:val="none" w:sz="0" w:space="0" w:color="auto"/>
        <w:left w:val="none" w:sz="0" w:space="0" w:color="auto"/>
        <w:bottom w:val="none" w:sz="0" w:space="0" w:color="auto"/>
        <w:right w:val="none" w:sz="0" w:space="0" w:color="auto"/>
      </w:divBdr>
    </w:div>
    <w:div w:id="832335934">
      <w:bodyDiv w:val="1"/>
      <w:marLeft w:val="0"/>
      <w:marRight w:val="0"/>
      <w:marTop w:val="0"/>
      <w:marBottom w:val="0"/>
      <w:divBdr>
        <w:top w:val="none" w:sz="0" w:space="0" w:color="auto"/>
        <w:left w:val="none" w:sz="0" w:space="0" w:color="auto"/>
        <w:bottom w:val="none" w:sz="0" w:space="0" w:color="auto"/>
        <w:right w:val="none" w:sz="0" w:space="0" w:color="auto"/>
      </w:divBdr>
    </w:div>
    <w:div w:id="850031666">
      <w:bodyDiv w:val="1"/>
      <w:marLeft w:val="0"/>
      <w:marRight w:val="0"/>
      <w:marTop w:val="0"/>
      <w:marBottom w:val="0"/>
      <w:divBdr>
        <w:top w:val="none" w:sz="0" w:space="0" w:color="auto"/>
        <w:left w:val="none" w:sz="0" w:space="0" w:color="auto"/>
        <w:bottom w:val="none" w:sz="0" w:space="0" w:color="auto"/>
        <w:right w:val="none" w:sz="0" w:space="0" w:color="auto"/>
      </w:divBdr>
    </w:div>
    <w:div w:id="853305952">
      <w:bodyDiv w:val="1"/>
      <w:marLeft w:val="0"/>
      <w:marRight w:val="0"/>
      <w:marTop w:val="0"/>
      <w:marBottom w:val="0"/>
      <w:divBdr>
        <w:top w:val="none" w:sz="0" w:space="0" w:color="auto"/>
        <w:left w:val="none" w:sz="0" w:space="0" w:color="auto"/>
        <w:bottom w:val="none" w:sz="0" w:space="0" w:color="auto"/>
        <w:right w:val="none" w:sz="0" w:space="0" w:color="auto"/>
      </w:divBdr>
    </w:div>
    <w:div w:id="857357342">
      <w:bodyDiv w:val="1"/>
      <w:marLeft w:val="0"/>
      <w:marRight w:val="0"/>
      <w:marTop w:val="0"/>
      <w:marBottom w:val="0"/>
      <w:divBdr>
        <w:top w:val="none" w:sz="0" w:space="0" w:color="auto"/>
        <w:left w:val="none" w:sz="0" w:space="0" w:color="auto"/>
        <w:bottom w:val="none" w:sz="0" w:space="0" w:color="auto"/>
        <w:right w:val="none" w:sz="0" w:space="0" w:color="auto"/>
      </w:divBdr>
    </w:div>
    <w:div w:id="870727616">
      <w:bodyDiv w:val="1"/>
      <w:marLeft w:val="0"/>
      <w:marRight w:val="0"/>
      <w:marTop w:val="0"/>
      <w:marBottom w:val="0"/>
      <w:divBdr>
        <w:top w:val="none" w:sz="0" w:space="0" w:color="auto"/>
        <w:left w:val="none" w:sz="0" w:space="0" w:color="auto"/>
        <w:bottom w:val="none" w:sz="0" w:space="0" w:color="auto"/>
        <w:right w:val="none" w:sz="0" w:space="0" w:color="auto"/>
      </w:divBdr>
    </w:div>
    <w:div w:id="876048106">
      <w:bodyDiv w:val="1"/>
      <w:marLeft w:val="0"/>
      <w:marRight w:val="0"/>
      <w:marTop w:val="0"/>
      <w:marBottom w:val="0"/>
      <w:divBdr>
        <w:top w:val="none" w:sz="0" w:space="0" w:color="auto"/>
        <w:left w:val="none" w:sz="0" w:space="0" w:color="auto"/>
        <w:bottom w:val="none" w:sz="0" w:space="0" w:color="auto"/>
        <w:right w:val="none" w:sz="0" w:space="0" w:color="auto"/>
      </w:divBdr>
    </w:div>
    <w:div w:id="881138800">
      <w:bodyDiv w:val="1"/>
      <w:marLeft w:val="0"/>
      <w:marRight w:val="0"/>
      <w:marTop w:val="0"/>
      <w:marBottom w:val="0"/>
      <w:divBdr>
        <w:top w:val="none" w:sz="0" w:space="0" w:color="auto"/>
        <w:left w:val="none" w:sz="0" w:space="0" w:color="auto"/>
        <w:bottom w:val="none" w:sz="0" w:space="0" w:color="auto"/>
        <w:right w:val="none" w:sz="0" w:space="0" w:color="auto"/>
      </w:divBdr>
    </w:div>
    <w:div w:id="881214497">
      <w:bodyDiv w:val="1"/>
      <w:marLeft w:val="0"/>
      <w:marRight w:val="0"/>
      <w:marTop w:val="0"/>
      <w:marBottom w:val="0"/>
      <w:divBdr>
        <w:top w:val="none" w:sz="0" w:space="0" w:color="auto"/>
        <w:left w:val="none" w:sz="0" w:space="0" w:color="auto"/>
        <w:bottom w:val="none" w:sz="0" w:space="0" w:color="auto"/>
        <w:right w:val="none" w:sz="0" w:space="0" w:color="auto"/>
      </w:divBdr>
    </w:div>
    <w:div w:id="910316092">
      <w:bodyDiv w:val="1"/>
      <w:marLeft w:val="0"/>
      <w:marRight w:val="0"/>
      <w:marTop w:val="0"/>
      <w:marBottom w:val="0"/>
      <w:divBdr>
        <w:top w:val="none" w:sz="0" w:space="0" w:color="auto"/>
        <w:left w:val="none" w:sz="0" w:space="0" w:color="auto"/>
        <w:bottom w:val="none" w:sz="0" w:space="0" w:color="auto"/>
        <w:right w:val="none" w:sz="0" w:space="0" w:color="auto"/>
      </w:divBdr>
    </w:div>
    <w:div w:id="910650722">
      <w:bodyDiv w:val="1"/>
      <w:marLeft w:val="0"/>
      <w:marRight w:val="0"/>
      <w:marTop w:val="0"/>
      <w:marBottom w:val="0"/>
      <w:divBdr>
        <w:top w:val="none" w:sz="0" w:space="0" w:color="auto"/>
        <w:left w:val="none" w:sz="0" w:space="0" w:color="auto"/>
        <w:bottom w:val="none" w:sz="0" w:space="0" w:color="auto"/>
        <w:right w:val="none" w:sz="0" w:space="0" w:color="auto"/>
      </w:divBdr>
    </w:div>
    <w:div w:id="912743032">
      <w:bodyDiv w:val="1"/>
      <w:marLeft w:val="0"/>
      <w:marRight w:val="0"/>
      <w:marTop w:val="0"/>
      <w:marBottom w:val="0"/>
      <w:divBdr>
        <w:top w:val="none" w:sz="0" w:space="0" w:color="auto"/>
        <w:left w:val="none" w:sz="0" w:space="0" w:color="auto"/>
        <w:bottom w:val="none" w:sz="0" w:space="0" w:color="auto"/>
        <w:right w:val="none" w:sz="0" w:space="0" w:color="auto"/>
      </w:divBdr>
    </w:div>
    <w:div w:id="926310658">
      <w:bodyDiv w:val="1"/>
      <w:marLeft w:val="0"/>
      <w:marRight w:val="0"/>
      <w:marTop w:val="0"/>
      <w:marBottom w:val="0"/>
      <w:divBdr>
        <w:top w:val="none" w:sz="0" w:space="0" w:color="auto"/>
        <w:left w:val="none" w:sz="0" w:space="0" w:color="auto"/>
        <w:bottom w:val="none" w:sz="0" w:space="0" w:color="auto"/>
        <w:right w:val="none" w:sz="0" w:space="0" w:color="auto"/>
      </w:divBdr>
    </w:div>
    <w:div w:id="935139664">
      <w:bodyDiv w:val="1"/>
      <w:marLeft w:val="0"/>
      <w:marRight w:val="0"/>
      <w:marTop w:val="0"/>
      <w:marBottom w:val="0"/>
      <w:divBdr>
        <w:top w:val="none" w:sz="0" w:space="0" w:color="auto"/>
        <w:left w:val="none" w:sz="0" w:space="0" w:color="auto"/>
        <w:bottom w:val="none" w:sz="0" w:space="0" w:color="auto"/>
        <w:right w:val="none" w:sz="0" w:space="0" w:color="auto"/>
      </w:divBdr>
    </w:div>
    <w:div w:id="936985830">
      <w:bodyDiv w:val="1"/>
      <w:marLeft w:val="0"/>
      <w:marRight w:val="0"/>
      <w:marTop w:val="0"/>
      <w:marBottom w:val="0"/>
      <w:divBdr>
        <w:top w:val="none" w:sz="0" w:space="0" w:color="auto"/>
        <w:left w:val="none" w:sz="0" w:space="0" w:color="auto"/>
        <w:bottom w:val="none" w:sz="0" w:space="0" w:color="auto"/>
        <w:right w:val="none" w:sz="0" w:space="0" w:color="auto"/>
      </w:divBdr>
    </w:div>
    <w:div w:id="941759592">
      <w:bodyDiv w:val="1"/>
      <w:marLeft w:val="0"/>
      <w:marRight w:val="0"/>
      <w:marTop w:val="0"/>
      <w:marBottom w:val="0"/>
      <w:divBdr>
        <w:top w:val="none" w:sz="0" w:space="0" w:color="auto"/>
        <w:left w:val="none" w:sz="0" w:space="0" w:color="auto"/>
        <w:bottom w:val="none" w:sz="0" w:space="0" w:color="auto"/>
        <w:right w:val="none" w:sz="0" w:space="0" w:color="auto"/>
      </w:divBdr>
    </w:div>
    <w:div w:id="951208009">
      <w:bodyDiv w:val="1"/>
      <w:marLeft w:val="0"/>
      <w:marRight w:val="0"/>
      <w:marTop w:val="0"/>
      <w:marBottom w:val="0"/>
      <w:divBdr>
        <w:top w:val="none" w:sz="0" w:space="0" w:color="auto"/>
        <w:left w:val="none" w:sz="0" w:space="0" w:color="auto"/>
        <w:bottom w:val="none" w:sz="0" w:space="0" w:color="auto"/>
        <w:right w:val="none" w:sz="0" w:space="0" w:color="auto"/>
      </w:divBdr>
    </w:div>
    <w:div w:id="952977266">
      <w:bodyDiv w:val="1"/>
      <w:marLeft w:val="0"/>
      <w:marRight w:val="0"/>
      <w:marTop w:val="0"/>
      <w:marBottom w:val="0"/>
      <w:divBdr>
        <w:top w:val="none" w:sz="0" w:space="0" w:color="auto"/>
        <w:left w:val="none" w:sz="0" w:space="0" w:color="auto"/>
        <w:bottom w:val="none" w:sz="0" w:space="0" w:color="auto"/>
        <w:right w:val="none" w:sz="0" w:space="0" w:color="auto"/>
      </w:divBdr>
    </w:div>
    <w:div w:id="960766257">
      <w:bodyDiv w:val="1"/>
      <w:marLeft w:val="0"/>
      <w:marRight w:val="0"/>
      <w:marTop w:val="0"/>
      <w:marBottom w:val="0"/>
      <w:divBdr>
        <w:top w:val="none" w:sz="0" w:space="0" w:color="auto"/>
        <w:left w:val="none" w:sz="0" w:space="0" w:color="auto"/>
        <w:bottom w:val="none" w:sz="0" w:space="0" w:color="auto"/>
        <w:right w:val="none" w:sz="0" w:space="0" w:color="auto"/>
      </w:divBdr>
    </w:div>
    <w:div w:id="968434821">
      <w:bodyDiv w:val="1"/>
      <w:marLeft w:val="0"/>
      <w:marRight w:val="0"/>
      <w:marTop w:val="0"/>
      <w:marBottom w:val="0"/>
      <w:divBdr>
        <w:top w:val="none" w:sz="0" w:space="0" w:color="auto"/>
        <w:left w:val="none" w:sz="0" w:space="0" w:color="auto"/>
        <w:bottom w:val="none" w:sz="0" w:space="0" w:color="auto"/>
        <w:right w:val="none" w:sz="0" w:space="0" w:color="auto"/>
      </w:divBdr>
    </w:div>
    <w:div w:id="975991541">
      <w:bodyDiv w:val="1"/>
      <w:marLeft w:val="0"/>
      <w:marRight w:val="0"/>
      <w:marTop w:val="0"/>
      <w:marBottom w:val="0"/>
      <w:divBdr>
        <w:top w:val="none" w:sz="0" w:space="0" w:color="auto"/>
        <w:left w:val="none" w:sz="0" w:space="0" w:color="auto"/>
        <w:bottom w:val="none" w:sz="0" w:space="0" w:color="auto"/>
        <w:right w:val="none" w:sz="0" w:space="0" w:color="auto"/>
      </w:divBdr>
    </w:div>
    <w:div w:id="982661562">
      <w:bodyDiv w:val="1"/>
      <w:marLeft w:val="0"/>
      <w:marRight w:val="0"/>
      <w:marTop w:val="0"/>
      <w:marBottom w:val="0"/>
      <w:divBdr>
        <w:top w:val="none" w:sz="0" w:space="0" w:color="auto"/>
        <w:left w:val="none" w:sz="0" w:space="0" w:color="auto"/>
        <w:bottom w:val="none" w:sz="0" w:space="0" w:color="auto"/>
        <w:right w:val="none" w:sz="0" w:space="0" w:color="auto"/>
      </w:divBdr>
    </w:div>
    <w:div w:id="983046191">
      <w:bodyDiv w:val="1"/>
      <w:marLeft w:val="0"/>
      <w:marRight w:val="0"/>
      <w:marTop w:val="0"/>
      <w:marBottom w:val="0"/>
      <w:divBdr>
        <w:top w:val="none" w:sz="0" w:space="0" w:color="auto"/>
        <w:left w:val="none" w:sz="0" w:space="0" w:color="auto"/>
        <w:bottom w:val="none" w:sz="0" w:space="0" w:color="auto"/>
        <w:right w:val="none" w:sz="0" w:space="0" w:color="auto"/>
      </w:divBdr>
    </w:div>
    <w:div w:id="993872791">
      <w:bodyDiv w:val="1"/>
      <w:marLeft w:val="0"/>
      <w:marRight w:val="0"/>
      <w:marTop w:val="0"/>
      <w:marBottom w:val="0"/>
      <w:divBdr>
        <w:top w:val="none" w:sz="0" w:space="0" w:color="auto"/>
        <w:left w:val="none" w:sz="0" w:space="0" w:color="auto"/>
        <w:bottom w:val="none" w:sz="0" w:space="0" w:color="auto"/>
        <w:right w:val="none" w:sz="0" w:space="0" w:color="auto"/>
      </w:divBdr>
    </w:div>
    <w:div w:id="1008867897">
      <w:bodyDiv w:val="1"/>
      <w:marLeft w:val="0"/>
      <w:marRight w:val="0"/>
      <w:marTop w:val="0"/>
      <w:marBottom w:val="0"/>
      <w:divBdr>
        <w:top w:val="none" w:sz="0" w:space="0" w:color="auto"/>
        <w:left w:val="none" w:sz="0" w:space="0" w:color="auto"/>
        <w:bottom w:val="none" w:sz="0" w:space="0" w:color="auto"/>
        <w:right w:val="none" w:sz="0" w:space="0" w:color="auto"/>
      </w:divBdr>
    </w:div>
    <w:div w:id="1012493077">
      <w:bodyDiv w:val="1"/>
      <w:marLeft w:val="0"/>
      <w:marRight w:val="0"/>
      <w:marTop w:val="0"/>
      <w:marBottom w:val="0"/>
      <w:divBdr>
        <w:top w:val="none" w:sz="0" w:space="0" w:color="auto"/>
        <w:left w:val="none" w:sz="0" w:space="0" w:color="auto"/>
        <w:bottom w:val="none" w:sz="0" w:space="0" w:color="auto"/>
        <w:right w:val="none" w:sz="0" w:space="0" w:color="auto"/>
      </w:divBdr>
    </w:div>
    <w:div w:id="1015765611">
      <w:bodyDiv w:val="1"/>
      <w:marLeft w:val="0"/>
      <w:marRight w:val="0"/>
      <w:marTop w:val="0"/>
      <w:marBottom w:val="0"/>
      <w:divBdr>
        <w:top w:val="none" w:sz="0" w:space="0" w:color="auto"/>
        <w:left w:val="none" w:sz="0" w:space="0" w:color="auto"/>
        <w:bottom w:val="none" w:sz="0" w:space="0" w:color="auto"/>
        <w:right w:val="none" w:sz="0" w:space="0" w:color="auto"/>
      </w:divBdr>
    </w:div>
    <w:div w:id="1017853033">
      <w:bodyDiv w:val="1"/>
      <w:marLeft w:val="0"/>
      <w:marRight w:val="0"/>
      <w:marTop w:val="0"/>
      <w:marBottom w:val="0"/>
      <w:divBdr>
        <w:top w:val="none" w:sz="0" w:space="0" w:color="auto"/>
        <w:left w:val="none" w:sz="0" w:space="0" w:color="auto"/>
        <w:bottom w:val="none" w:sz="0" w:space="0" w:color="auto"/>
        <w:right w:val="none" w:sz="0" w:space="0" w:color="auto"/>
      </w:divBdr>
    </w:div>
    <w:div w:id="1022055485">
      <w:bodyDiv w:val="1"/>
      <w:marLeft w:val="0"/>
      <w:marRight w:val="0"/>
      <w:marTop w:val="0"/>
      <w:marBottom w:val="0"/>
      <w:divBdr>
        <w:top w:val="none" w:sz="0" w:space="0" w:color="auto"/>
        <w:left w:val="none" w:sz="0" w:space="0" w:color="auto"/>
        <w:bottom w:val="none" w:sz="0" w:space="0" w:color="auto"/>
        <w:right w:val="none" w:sz="0" w:space="0" w:color="auto"/>
      </w:divBdr>
    </w:div>
    <w:div w:id="1030229703">
      <w:bodyDiv w:val="1"/>
      <w:marLeft w:val="0"/>
      <w:marRight w:val="0"/>
      <w:marTop w:val="0"/>
      <w:marBottom w:val="0"/>
      <w:divBdr>
        <w:top w:val="none" w:sz="0" w:space="0" w:color="auto"/>
        <w:left w:val="none" w:sz="0" w:space="0" w:color="auto"/>
        <w:bottom w:val="none" w:sz="0" w:space="0" w:color="auto"/>
        <w:right w:val="none" w:sz="0" w:space="0" w:color="auto"/>
      </w:divBdr>
    </w:div>
    <w:div w:id="1035542380">
      <w:bodyDiv w:val="1"/>
      <w:marLeft w:val="0"/>
      <w:marRight w:val="0"/>
      <w:marTop w:val="0"/>
      <w:marBottom w:val="0"/>
      <w:divBdr>
        <w:top w:val="none" w:sz="0" w:space="0" w:color="auto"/>
        <w:left w:val="none" w:sz="0" w:space="0" w:color="auto"/>
        <w:bottom w:val="none" w:sz="0" w:space="0" w:color="auto"/>
        <w:right w:val="none" w:sz="0" w:space="0" w:color="auto"/>
      </w:divBdr>
    </w:div>
    <w:div w:id="1041173918">
      <w:bodyDiv w:val="1"/>
      <w:marLeft w:val="0"/>
      <w:marRight w:val="0"/>
      <w:marTop w:val="0"/>
      <w:marBottom w:val="0"/>
      <w:divBdr>
        <w:top w:val="none" w:sz="0" w:space="0" w:color="auto"/>
        <w:left w:val="none" w:sz="0" w:space="0" w:color="auto"/>
        <w:bottom w:val="none" w:sz="0" w:space="0" w:color="auto"/>
        <w:right w:val="none" w:sz="0" w:space="0" w:color="auto"/>
      </w:divBdr>
    </w:div>
    <w:div w:id="1057044917">
      <w:bodyDiv w:val="1"/>
      <w:marLeft w:val="0"/>
      <w:marRight w:val="0"/>
      <w:marTop w:val="0"/>
      <w:marBottom w:val="0"/>
      <w:divBdr>
        <w:top w:val="none" w:sz="0" w:space="0" w:color="auto"/>
        <w:left w:val="none" w:sz="0" w:space="0" w:color="auto"/>
        <w:bottom w:val="none" w:sz="0" w:space="0" w:color="auto"/>
        <w:right w:val="none" w:sz="0" w:space="0" w:color="auto"/>
      </w:divBdr>
    </w:div>
    <w:div w:id="1060443720">
      <w:bodyDiv w:val="1"/>
      <w:marLeft w:val="0"/>
      <w:marRight w:val="0"/>
      <w:marTop w:val="0"/>
      <w:marBottom w:val="0"/>
      <w:divBdr>
        <w:top w:val="none" w:sz="0" w:space="0" w:color="auto"/>
        <w:left w:val="none" w:sz="0" w:space="0" w:color="auto"/>
        <w:bottom w:val="none" w:sz="0" w:space="0" w:color="auto"/>
        <w:right w:val="none" w:sz="0" w:space="0" w:color="auto"/>
      </w:divBdr>
    </w:div>
    <w:div w:id="1068923223">
      <w:bodyDiv w:val="1"/>
      <w:marLeft w:val="0"/>
      <w:marRight w:val="0"/>
      <w:marTop w:val="0"/>
      <w:marBottom w:val="0"/>
      <w:divBdr>
        <w:top w:val="none" w:sz="0" w:space="0" w:color="auto"/>
        <w:left w:val="none" w:sz="0" w:space="0" w:color="auto"/>
        <w:bottom w:val="none" w:sz="0" w:space="0" w:color="auto"/>
        <w:right w:val="none" w:sz="0" w:space="0" w:color="auto"/>
      </w:divBdr>
    </w:div>
    <w:div w:id="1074429698">
      <w:bodyDiv w:val="1"/>
      <w:marLeft w:val="0"/>
      <w:marRight w:val="0"/>
      <w:marTop w:val="0"/>
      <w:marBottom w:val="0"/>
      <w:divBdr>
        <w:top w:val="none" w:sz="0" w:space="0" w:color="auto"/>
        <w:left w:val="none" w:sz="0" w:space="0" w:color="auto"/>
        <w:bottom w:val="none" w:sz="0" w:space="0" w:color="auto"/>
        <w:right w:val="none" w:sz="0" w:space="0" w:color="auto"/>
      </w:divBdr>
    </w:div>
    <w:div w:id="1089737539">
      <w:bodyDiv w:val="1"/>
      <w:marLeft w:val="0"/>
      <w:marRight w:val="0"/>
      <w:marTop w:val="0"/>
      <w:marBottom w:val="0"/>
      <w:divBdr>
        <w:top w:val="none" w:sz="0" w:space="0" w:color="auto"/>
        <w:left w:val="none" w:sz="0" w:space="0" w:color="auto"/>
        <w:bottom w:val="none" w:sz="0" w:space="0" w:color="auto"/>
        <w:right w:val="none" w:sz="0" w:space="0" w:color="auto"/>
      </w:divBdr>
    </w:div>
    <w:div w:id="1097143421">
      <w:bodyDiv w:val="1"/>
      <w:marLeft w:val="0"/>
      <w:marRight w:val="0"/>
      <w:marTop w:val="0"/>
      <w:marBottom w:val="0"/>
      <w:divBdr>
        <w:top w:val="none" w:sz="0" w:space="0" w:color="auto"/>
        <w:left w:val="none" w:sz="0" w:space="0" w:color="auto"/>
        <w:bottom w:val="none" w:sz="0" w:space="0" w:color="auto"/>
        <w:right w:val="none" w:sz="0" w:space="0" w:color="auto"/>
      </w:divBdr>
    </w:div>
    <w:div w:id="1130438789">
      <w:bodyDiv w:val="1"/>
      <w:marLeft w:val="0"/>
      <w:marRight w:val="0"/>
      <w:marTop w:val="0"/>
      <w:marBottom w:val="0"/>
      <w:divBdr>
        <w:top w:val="none" w:sz="0" w:space="0" w:color="auto"/>
        <w:left w:val="none" w:sz="0" w:space="0" w:color="auto"/>
        <w:bottom w:val="none" w:sz="0" w:space="0" w:color="auto"/>
        <w:right w:val="none" w:sz="0" w:space="0" w:color="auto"/>
      </w:divBdr>
      <w:divsChild>
        <w:div w:id="865950948">
          <w:marLeft w:val="0"/>
          <w:marRight w:val="0"/>
          <w:marTop w:val="0"/>
          <w:marBottom w:val="0"/>
          <w:divBdr>
            <w:top w:val="none" w:sz="0" w:space="0" w:color="auto"/>
            <w:left w:val="none" w:sz="0" w:space="0" w:color="auto"/>
            <w:bottom w:val="none" w:sz="0" w:space="0" w:color="auto"/>
            <w:right w:val="none" w:sz="0" w:space="0" w:color="auto"/>
          </w:divBdr>
          <w:divsChild>
            <w:div w:id="410124586">
              <w:marLeft w:val="0"/>
              <w:marRight w:val="0"/>
              <w:marTop w:val="0"/>
              <w:marBottom w:val="150"/>
              <w:divBdr>
                <w:top w:val="none" w:sz="0" w:space="0" w:color="auto"/>
                <w:left w:val="none" w:sz="0" w:space="0" w:color="auto"/>
                <w:bottom w:val="none" w:sz="0" w:space="0" w:color="auto"/>
                <w:right w:val="none" w:sz="0" w:space="0" w:color="auto"/>
              </w:divBdr>
              <w:divsChild>
                <w:div w:id="1943371672">
                  <w:marLeft w:val="0"/>
                  <w:marRight w:val="150"/>
                  <w:marTop w:val="0"/>
                  <w:marBottom w:val="300"/>
                  <w:divBdr>
                    <w:top w:val="none" w:sz="0" w:space="0" w:color="auto"/>
                    <w:left w:val="none" w:sz="0" w:space="0" w:color="auto"/>
                    <w:bottom w:val="none" w:sz="0" w:space="0" w:color="auto"/>
                    <w:right w:val="none" w:sz="0" w:space="0" w:color="auto"/>
                  </w:divBdr>
                  <w:divsChild>
                    <w:div w:id="1490443000">
                      <w:marLeft w:val="0"/>
                      <w:marRight w:val="0"/>
                      <w:marTop w:val="0"/>
                      <w:marBottom w:val="0"/>
                      <w:divBdr>
                        <w:top w:val="none" w:sz="0" w:space="0" w:color="auto"/>
                        <w:left w:val="none" w:sz="0" w:space="0" w:color="auto"/>
                        <w:bottom w:val="none" w:sz="0" w:space="0" w:color="auto"/>
                        <w:right w:val="none" w:sz="0" w:space="0" w:color="auto"/>
                      </w:divBdr>
                      <w:divsChild>
                        <w:div w:id="1729184675">
                          <w:marLeft w:val="0"/>
                          <w:marRight w:val="0"/>
                          <w:marTop w:val="0"/>
                          <w:marBottom w:val="0"/>
                          <w:divBdr>
                            <w:top w:val="none" w:sz="0" w:space="0" w:color="auto"/>
                            <w:left w:val="none" w:sz="0" w:space="0" w:color="auto"/>
                            <w:bottom w:val="none" w:sz="0" w:space="0" w:color="auto"/>
                            <w:right w:val="none" w:sz="0" w:space="0" w:color="auto"/>
                          </w:divBdr>
                          <w:divsChild>
                            <w:div w:id="508714490">
                              <w:marLeft w:val="0"/>
                              <w:marRight w:val="0"/>
                              <w:marTop w:val="0"/>
                              <w:marBottom w:val="0"/>
                              <w:divBdr>
                                <w:top w:val="none" w:sz="0" w:space="0" w:color="auto"/>
                                <w:left w:val="none" w:sz="0" w:space="0" w:color="auto"/>
                                <w:bottom w:val="none" w:sz="0" w:space="0" w:color="auto"/>
                                <w:right w:val="none" w:sz="0" w:space="0" w:color="auto"/>
                              </w:divBdr>
                              <w:divsChild>
                                <w:div w:id="175461202">
                                  <w:marLeft w:val="0"/>
                                  <w:marRight w:val="0"/>
                                  <w:marTop w:val="0"/>
                                  <w:marBottom w:val="0"/>
                                  <w:divBdr>
                                    <w:top w:val="none" w:sz="0" w:space="0" w:color="auto"/>
                                    <w:left w:val="none" w:sz="0" w:space="0" w:color="auto"/>
                                    <w:bottom w:val="none" w:sz="0" w:space="0" w:color="auto"/>
                                    <w:right w:val="none" w:sz="0" w:space="0" w:color="auto"/>
                                  </w:divBdr>
                                  <w:divsChild>
                                    <w:div w:id="1458640000">
                                      <w:marLeft w:val="0"/>
                                      <w:marRight w:val="0"/>
                                      <w:marTop w:val="0"/>
                                      <w:marBottom w:val="0"/>
                                      <w:divBdr>
                                        <w:top w:val="none" w:sz="0" w:space="0" w:color="auto"/>
                                        <w:left w:val="none" w:sz="0" w:space="0" w:color="auto"/>
                                        <w:bottom w:val="none" w:sz="0" w:space="0" w:color="auto"/>
                                        <w:right w:val="none" w:sz="0" w:space="0" w:color="auto"/>
                                      </w:divBdr>
                                      <w:divsChild>
                                        <w:div w:id="1584024593">
                                          <w:marLeft w:val="0"/>
                                          <w:marRight w:val="0"/>
                                          <w:marTop w:val="0"/>
                                          <w:marBottom w:val="150"/>
                                          <w:divBdr>
                                            <w:top w:val="none" w:sz="0" w:space="0" w:color="auto"/>
                                            <w:left w:val="none" w:sz="0" w:space="0" w:color="auto"/>
                                            <w:bottom w:val="none" w:sz="0" w:space="0" w:color="auto"/>
                                            <w:right w:val="none" w:sz="0" w:space="0" w:color="auto"/>
                                          </w:divBdr>
                                          <w:divsChild>
                                            <w:div w:id="1579440417">
                                              <w:marLeft w:val="0"/>
                                              <w:marRight w:val="0"/>
                                              <w:marTop w:val="0"/>
                                              <w:marBottom w:val="0"/>
                                              <w:divBdr>
                                                <w:top w:val="none" w:sz="0" w:space="0" w:color="auto"/>
                                                <w:left w:val="none" w:sz="0" w:space="0" w:color="auto"/>
                                                <w:bottom w:val="none" w:sz="0" w:space="0" w:color="auto"/>
                                                <w:right w:val="none" w:sz="0" w:space="0" w:color="auto"/>
                                              </w:divBdr>
                                              <w:divsChild>
                                                <w:div w:id="791285640">
                                                  <w:marLeft w:val="0"/>
                                                  <w:marRight w:val="0"/>
                                                  <w:marTop w:val="0"/>
                                                  <w:marBottom w:val="0"/>
                                                  <w:divBdr>
                                                    <w:top w:val="none" w:sz="0" w:space="0" w:color="auto"/>
                                                    <w:left w:val="none" w:sz="0" w:space="0" w:color="auto"/>
                                                    <w:bottom w:val="none" w:sz="0" w:space="0" w:color="auto"/>
                                                    <w:right w:val="none" w:sz="0" w:space="0" w:color="auto"/>
                                                  </w:divBdr>
                                                  <w:divsChild>
                                                    <w:div w:id="1253394525">
                                                      <w:marLeft w:val="0"/>
                                                      <w:marRight w:val="0"/>
                                                      <w:marTop w:val="0"/>
                                                      <w:marBottom w:val="0"/>
                                                      <w:divBdr>
                                                        <w:top w:val="none" w:sz="0" w:space="0" w:color="auto"/>
                                                        <w:left w:val="none" w:sz="0" w:space="0" w:color="auto"/>
                                                        <w:bottom w:val="none" w:sz="0" w:space="0" w:color="auto"/>
                                                        <w:right w:val="none" w:sz="0" w:space="0" w:color="auto"/>
                                                      </w:divBdr>
                                                      <w:divsChild>
                                                        <w:div w:id="151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217052">
      <w:bodyDiv w:val="1"/>
      <w:marLeft w:val="0"/>
      <w:marRight w:val="0"/>
      <w:marTop w:val="0"/>
      <w:marBottom w:val="0"/>
      <w:divBdr>
        <w:top w:val="none" w:sz="0" w:space="0" w:color="auto"/>
        <w:left w:val="none" w:sz="0" w:space="0" w:color="auto"/>
        <w:bottom w:val="none" w:sz="0" w:space="0" w:color="auto"/>
        <w:right w:val="none" w:sz="0" w:space="0" w:color="auto"/>
      </w:divBdr>
    </w:div>
    <w:div w:id="1136800713">
      <w:bodyDiv w:val="1"/>
      <w:marLeft w:val="0"/>
      <w:marRight w:val="0"/>
      <w:marTop w:val="0"/>
      <w:marBottom w:val="0"/>
      <w:divBdr>
        <w:top w:val="none" w:sz="0" w:space="0" w:color="auto"/>
        <w:left w:val="none" w:sz="0" w:space="0" w:color="auto"/>
        <w:bottom w:val="none" w:sz="0" w:space="0" w:color="auto"/>
        <w:right w:val="none" w:sz="0" w:space="0" w:color="auto"/>
      </w:divBdr>
    </w:div>
    <w:div w:id="1172910065">
      <w:bodyDiv w:val="1"/>
      <w:marLeft w:val="0"/>
      <w:marRight w:val="0"/>
      <w:marTop w:val="0"/>
      <w:marBottom w:val="0"/>
      <w:divBdr>
        <w:top w:val="none" w:sz="0" w:space="0" w:color="auto"/>
        <w:left w:val="none" w:sz="0" w:space="0" w:color="auto"/>
        <w:bottom w:val="none" w:sz="0" w:space="0" w:color="auto"/>
        <w:right w:val="none" w:sz="0" w:space="0" w:color="auto"/>
      </w:divBdr>
    </w:div>
    <w:div w:id="1177496651">
      <w:bodyDiv w:val="1"/>
      <w:marLeft w:val="0"/>
      <w:marRight w:val="0"/>
      <w:marTop w:val="0"/>
      <w:marBottom w:val="0"/>
      <w:divBdr>
        <w:top w:val="none" w:sz="0" w:space="0" w:color="auto"/>
        <w:left w:val="none" w:sz="0" w:space="0" w:color="auto"/>
        <w:bottom w:val="none" w:sz="0" w:space="0" w:color="auto"/>
        <w:right w:val="none" w:sz="0" w:space="0" w:color="auto"/>
      </w:divBdr>
    </w:div>
    <w:div w:id="1178471663">
      <w:bodyDiv w:val="1"/>
      <w:marLeft w:val="0"/>
      <w:marRight w:val="0"/>
      <w:marTop w:val="0"/>
      <w:marBottom w:val="0"/>
      <w:divBdr>
        <w:top w:val="none" w:sz="0" w:space="0" w:color="auto"/>
        <w:left w:val="none" w:sz="0" w:space="0" w:color="auto"/>
        <w:bottom w:val="none" w:sz="0" w:space="0" w:color="auto"/>
        <w:right w:val="none" w:sz="0" w:space="0" w:color="auto"/>
      </w:divBdr>
    </w:div>
    <w:div w:id="1182091812">
      <w:bodyDiv w:val="1"/>
      <w:marLeft w:val="0"/>
      <w:marRight w:val="0"/>
      <w:marTop w:val="0"/>
      <w:marBottom w:val="0"/>
      <w:divBdr>
        <w:top w:val="none" w:sz="0" w:space="0" w:color="auto"/>
        <w:left w:val="none" w:sz="0" w:space="0" w:color="auto"/>
        <w:bottom w:val="none" w:sz="0" w:space="0" w:color="auto"/>
        <w:right w:val="none" w:sz="0" w:space="0" w:color="auto"/>
      </w:divBdr>
    </w:div>
    <w:div w:id="1185558983">
      <w:bodyDiv w:val="1"/>
      <w:marLeft w:val="0"/>
      <w:marRight w:val="0"/>
      <w:marTop w:val="0"/>
      <w:marBottom w:val="0"/>
      <w:divBdr>
        <w:top w:val="none" w:sz="0" w:space="0" w:color="auto"/>
        <w:left w:val="none" w:sz="0" w:space="0" w:color="auto"/>
        <w:bottom w:val="none" w:sz="0" w:space="0" w:color="auto"/>
        <w:right w:val="none" w:sz="0" w:space="0" w:color="auto"/>
      </w:divBdr>
    </w:div>
    <w:div w:id="1188710844">
      <w:bodyDiv w:val="1"/>
      <w:marLeft w:val="0"/>
      <w:marRight w:val="0"/>
      <w:marTop w:val="0"/>
      <w:marBottom w:val="0"/>
      <w:divBdr>
        <w:top w:val="none" w:sz="0" w:space="0" w:color="auto"/>
        <w:left w:val="none" w:sz="0" w:space="0" w:color="auto"/>
        <w:bottom w:val="none" w:sz="0" w:space="0" w:color="auto"/>
        <w:right w:val="none" w:sz="0" w:space="0" w:color="auto"/>
      </w:divBdr>
    </w:div>
    <w:div w:id="1210071850">
      <w:bodyDiv w:val="1"/>
      <w:marLeft w:val="0"/>
      <w:marRight w:val="0"/>
      <w:marTop w:val="0"/>
      <w:marBottom w:val="0"/>
      <w:divBdr>
        <w:top w:val="none" w:sz="0" w:space="0" w:color="auto"/>
        <w:left w:val="none" w:sz="0" w:space="0" w:color="auto"/>
        <w:bottom w:val="none" w:sz="0" w:space="0" w:color="auto"/>
        <w:right w:val="none" w:sz="0" w:space="0" w:color="auto"/>
      </w:divBdr>
    </w:div>
    <w:div w:id="1248227836">
      <w:bodyDiv w:val="1"/>
      <w:marLeft w:val="0"/>
      <w:marRight w:val="0"/>
      <w:marTop w:val="0"/>
      <w:marBottom w:val="0"/>
      <w:divBdr>
        <w:top w:val="none" w:sz="0" w:space="0" w:color="auto"/>
        <w:left w:val="none" w:sz="0" w:space="0" w:color="auto"/>
        <w:bottom w:val="none" w:sz="0" w:space="0" w:color="auto"/>
        <w:right w:val="none" w:sz="0" w:space="0" w:color="auto"/>
      </w:divBdr>
    </w:div>
    <w:div w:id="1255239140">
      <w:bodyDiv w:val="1"/>
      <w:marLeft w:val="0"/>
      <w:marRight w:val="0"/>
      <w:marTop w:val="0"/>
      <w:marBottom w:val="0"/>
      <w:divBdr>
        <w:top w:val="none" w:sz="0" w:space="0" w:color="auto"/>
        <w:left w:val="none" w:sz="0" w:space="0" w:color="auto"/>
        <w:bottom w:val="none" w:sz="0" w:space="0" w:color="auto"/>
        <w:right w:val="none" w:sz="0" w:space="0" w:color="auto"/>
      </w:divBdr>
      <w:divsChild>
        <w:div w:id="598756736">
          <w:marLeft w:val="0"/>
          <w:marRight w:val="0"/>
          <w:marTop w:val="0"/>
          <w:marBottom w:val="0"/>
          <w:divBdr>
            <w:top w:val="none" w:sz="0" w:space="0" w:color="auto"/>
            <w:left w:val="none" w:sz="0" w:space="0" w:color="auto"/>
            <w:bottom w:val="none" w:sz="0" w:space="0" w:color="auto"/>
            <w:right w:val="none" w:sz="0" w:space="0" w:color="auto"/>
          </w:divBdr>
          <w:divsChild>
            <w:div w:id="1680697102">
              <w:marLeft w:val="0"/>
              <w:marRight w:val="0"/>
              <w:marTop w:val="0"/>
              <w:marBottom w:val="0"/>
              <w:divBdr>
                <w:top w:val="none" w:sz="0" w:space="0" w:color="auto"/>
                <w:left w:val="none" w:sz="0" w:space="0" w:color="auto"/>
                <w:bottom w:val="none" w:sz="0" w:space="0" w:color="auto"/>
                <w:right w:val="none" w:sz="0" w:space="0" w:color="auto"/>
              </w:divBdr>
              <w:divsChild>
                <w:div w:id="106957495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255630575">
      <w:bodyDiv w:val="1"/>
      <w:marLeft w:val="0"/>
      <w:marRight w:val="0"/>
      <w:marTop w:val="0"/>
      <w:marBottom w:val="0"/>
      <w:divBdr>
        <w:top w:val="none" w:sz="0" w:space="0" w:color="auto"/>
        <w:left w:val="none" w:sz="0" w:space="0" w:color="auto"/>
        <w:bottom w:val="none" w:sz="0" w:space="0" w:color="auto"/>
        <w:right w:val="none" w:sz="0" w:space="0" w:color="auto"/>
      </w:divBdr>
    </w:div>
    <w:div w:id="1261183005">
      <w:bodyDiv w:val="1"/>
      <w:marLeft w:val="0"/>
      <w:marRight w:val="0"/>
      <w:marTop w:val="0"/>
      <w:marBottom w:val="0"/>
      <w:divBdr>
        <w:top w:val="none" w:sz="0" w:space="0" w:color="auto"/>
        <w:left w:val="none" w:sz="0" w:space="0" w:color="auto"/>
        <w:bottom w:val="none" w:sz="0" w:space="0" w:color="auto"/>
        <w:right w:val="none" w:sz="0" w:space="0" w:color="auto"/>
      </w:divBdr>
    </w:div>
    <w:div w:id="1279877357">
      <w:bodyDiv w:val="1"/>
      <w:marLeft w:val="0"/>
      <w:marRight w:val="0"/>
      <w:marTop w:val="0"/>
      <w:marBottom w:val="0"/>
      <w:divBdr>
        <w:top w:val="none" w:sz="0" w:space="0" w:color="auto"/>
        <w:left w:val="none" w:sz="0" w:space="0" w:color="auto"/>
        <w:bottom w:val="none" w:sz="0" w:space="0" w:color="auto"/>
        <w:right w:val="none" w:sz="0" w:space="0" w:color="auto"/>
      </w:divBdr>
    </w:div>
    <w:div w:id="1295716036">
      <w:bodyDiv w:val="1"/>
      <w:marLeft w:val="0"/>
      <w:marRight w:val="0"/>
      <w:marTop w:val="0"/>
      <w:marBottom w:val="0"/>
      <w:divBdr>
        <w:top w:val="none" w:sz="0" w:space="0" w:color="auto"/>
        <w:left w:val="none" w:sz="0" w:space="0" w:color="auto"/>
        <w:bottom w:val="none" w:sz="0" w:space="0" w:color="auto"/>
        <w:right w:val="none" w:sz="0" w:space="0" w:color="auto"/>
      </w:divBdr>
    </w:div>
    <w:div w:id="1301301005">
      <w:bodyDiv w:val="1"/>
      <w:marLeft w:val="0"/>
      <w:marRight w:val="0"/>
      <w:marTop w:val="0"/>
      <w:marBottom w:val="0"/>
      <w:divBdr>
        <w:top w:val="none" w:sz="0" w:space="0" w:color="auto"/>
        <w:left w:val="none" w:sz="0" w:space="0" w:color="auto"/>
        <w:bottom w:val="none" w:sz="0" w:space="0" w:color="auto"/>
        <w:right w:val="none" w:sz="0" w:space="0" w:color="auto"/>
      </w:divBdr>
    </w:div>
    <w:div w:id="1303343108">
      <w:bodyDiv w:val="1"/>
      <w:marLeft w:val="0"/>
      <w:marRight w:val="0"/>
      <w:marTop w:val="0"/>
      <w:marBottom w:val="0"/>
      <w:divBdr>
        <w:top w:val="none" w:sz="0" w:space="0" w:color="auto"/>
        <w:left w:val="none" w:sz="0" w:space="0" w:color="auto"/>
        <w:bottom w:val="none" w:sz="0" w:space="0" w:color="auto"/>
        <w:right w:val="none" w:sz="0" w:space="0" w:color="auto"/>
      </w:divBdr>
    </w:div>
    <w:div w:id="1303391059">
      <w:bodyDiv w:val="1"/>
      <w:marLeft w:val="0"/>
      <w:marRight w:val="0"/>
      <w:marTop w:val="0"/>
      <w:marBottom w:val="0"/>
      <w:divBdr>
        <w:top w:val="none" w:sz="0" w:space="0" w:color="auto"/>
        <w:left w:val="none" w:sz="0" w:space="0" w:color="auto"/>
        <w:bottom w:val="none" w:sz="0" w:space="0" w:color="auto"/>
        <w:right w:val="none" w:sz="0" w:space="0" w:color="auto"/>
      </w:divBdr>
    </w:div>
    <w:div w:id="1319115813">
      <w:bodyDiv w:val="1"/>
      <w:marLeft w:val="0"/>
      <w:marRight w:val="0"/>
      <w:marTop w:val="0"/>
      <w:marBottom w:val="0"/>
      <w:divBdr>
        <w:top w:val="none" w:sz="0" w:space="0" w:color="auto"/>
        <w:left w:val="none" w:sz="0" w:space="0" w:color="auto"/>
        <w:bottom w:val="none" w:sz="0" w:space="0" w:color="auto"/>
        <w:right w:val="none" w:sz="0" w:space="0" w:color="auto"/>
      </w:divBdr>
    </w:div>
    <w:div w:id="13224654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8751439">
      <w:bodyDiv w:val="1"/>
      <w:marLeft w:val="0"/>
      <w:marRight w:val="0"/>
      <w:marTop w:val="0"/>
      <w:marBottom w:val="0"/>
      <w:divBdr>
        <w:top w:val="none" w:sz="0" w:space="0" w:color="auto"/>
        <w:left w:val="none" w:sz="0" w:space="0" w:color="auto"/>
        <w:bottom w:val="none" w:sz="0" w:space="0" w:color="auto"/>
        <w:right w:val="none" w:sz="0" w:space="0" w:color="auto"/>
      </w:divBdr>
    </w:div>
    <w:div w:id="1330674522">
      <w:bodyDiv w:val="1"/>
      <w:marLeft w:val="0"/>
      <w:marRight w:val="0"/>
      <w:marTop w:val="0"/>
      <w:marBottom w:val="0"/>
      <w:divBdr>
        <w:top w:val="none" w:sz="0" w:space="0" w:color="auto"/>
        <w:left w:val="none" w:sz="0" w:space="0" w:color="auto"/>
        <w:bottom w:val="none" w:sz="0" w:space="0" w:color="auto"/>
        <w:right w:val="none" w:sz="0" w:space="0" w:color="auto"/>
      </w:divBdr>
    </w:div>
    <w:div w:id="1333794113">
      <w:bodyDiv w:val="1"/>
      <w:marLeft w:val="0"/>
      <w:marRight w:val="0"/>
      <w:marTop w:val="0"/>
      <w:marBottom w:val="0"/>
      <w:divBdr>
        <w:top w:val="none" w:sz="0" w:space="0" w:color="auto"/>
        <w:left w:val="none" w:sz="0" w:space="0" w:color="auto"/>
        <w:bottom w:val="none" w:sz="0" w:space="0" w:color="auto"/>
        <w:right w:val="none" w:sz="0" w:space="0" w:color="auto"/>
      </w:divBdr>
    </w:div>
    <w:div w:id="1357191682">
      <w:bodyDiv w:val="1"/>
      <w:marLeft w:val="0"/>
      <w:marRight w:val="0"/>
      <w:marTop w:val="0"/>
      <w:marBottom w:val="0"/>
      <w:divBdr>
        <w:top w:val="none" w:sz="0" w:space="0" w:color="auto"/>
        <w:left w:val="none" w:sz="0" w:space="0" w:color="auto"/>
        <w:bottom w:val="none" w:sz="0" w:space="0" w:color="auto"/>
        <w:right w:val="none" w:sz="0" w:space="0" w:color="auto"/>
      </w:divBdr>
    </w:div>
    <w:div w:id="1365405030">
      <w:bodyDiv w:val="1"/>
      <w:marLeft w:val="0"/>
      <w:marRight w:val="0"/>
      <w:marTop w:val="0"/>
      <w:marBottom w:val="0"/>
      <w:divBdr>
        <w:top w:val="none" w:sz="0" w:space="0" w:color="auto"/>
        <w:left w:val="none" w:sz="0" w:space="0" w:color="auto"/>
        <w:bottom w:val="none" w:sz="0" w:space="0" w:color="auto"/>
        <w:right w:val="none" w:sz="0" w:space="0" w:color="auto"/>
      </w:divBdr>
    </w:div>
    <w:div w:id="1369064877">
      <w:bodyDiv w:val="1"/>
      <w:marLeft w:val="0"/>
      <w:marRight w:val="0"/>
      <w:marTop w:val="0"/>
      <w:marBottom w:val="0"/>
      <w:divBdr>
        <w:top w:val="none" w:sz="0" w:space="0" w:color="auto"/>
        <w:left w:val="none" w:sz="0" w:space="0" w:color="auto"/>
        <w:bottom w:val="none" w:sz="0" w:space="0" w:color="auto"/>
        <w:right w:val="none" w:sz="0" w:space="0" w:color="auto"/>
      </w:divBdr>
    </w:div>
    <w:div w:id="1391272856">
      <w:bodyDiv w:val="1"/>
      <w:marLeft w:val="0"/>
      <w:marRight w:val="0"/>
      <w:marTop w:val="0"/>
      <w:marBottom w:val="0"/>
      <w:divBdr>
        <w:top w:val="none" w:sz="0" w:space="0" w:color="auto"/>
        <w:left w:val="none" w:sz="0" w:space="0" w:color="auto"/>
        <w:bottom w:val="none" w:sz="0" w:space="0" w:color="auto"/>
        <w:right w:val="none" w:sz="0" w:space="0" w:color="auto"/>
      </w:divBdr>
    </w:div>
    <w:div w:id="1407260989">
      <w:bodyDiv w:val="1"/>
      <w:marLeft w:val="0"/>
      <w:marRight w:val="0"/>
      <w:marTop w:val="0"/>
      <w:marBottom w:val="0"/>
      <w:divBdr>
        <w:top w:val="none" w:sz="0" w:space="0" w:color="auto"/>
        <w:left w:val="none" w:sz="0" w:space="0" w:color="auto"/>
        <w:bottom w:val="none" w:sz="0" w:space="0" w:color="auto"/>
        <w:right w:val="none" w:sz="0" w:space="0" w:color="auto"/>
      </w:divBdr>
    </w:div>
    <w:div w:id="1444812584">
      <w:bodyDiv w:val="1"/>
      <w:marLeft w:val="0"/>
      <w:marRight w:val="0"/>
      <w:marTop w:val="0"/>
      <w:marBottom w:val="0"/>
      <w:divBdr>
        <w:top w:val="none" w:sz="0" w:space="0" w:color="auto"/>
        <w:left w:val="none" w:sz="0" w:space="0" w:color="auto"/>
        <w:bottom w:val="none" w:sz="0" w:space="0" w:color="auto"/>
        <w:right w:val="none" w:sz="0" w:space="0" w:color="auto"/>
      </w:divBdr>
    </w:div>
    <w:div w:id="1463888875">
      <w:bodyDiv w:val="1"/>
      <w:marLeft w:val="0"/>
      <w:marRight w:val="0"/>
      <w:marTop w:val="0"/>
      <w:marBottom w:val="0"/>
      <w:divBdr>
        <w:top w:val="none" w:sz="0" w:space="0" w:color="auto"/>
        <w:left w:val="none" w:sz="0" w:space="0" w:color="auto"/>
        <w:bottom w:val="none" w:sz="0" w:space="0" w:color="auto"/>
        <w:right w:val="none" w:sz="0" w:space="0" w:color="auto"/>
      </w:divBdr>
    </w:div>
    <w:div w:id="1464889137">
      <w:bodyDiv w:val="1"/>
      <w:marLeft w:val="0"/>
      <w:marRight w:val="0"/>
      <w:marTop w:val="0"/>
      <w:marBottom w:val="0"/>
      <w:divBdr>
        <w:top w:val="none" w:sz="0" w:space="0" w:color="auto"/>
        <w:left w:val="none" w:sz="0" w:space="0" w:color="auto"/>
        <w:bottom w:val="none" w:sz="0" w:space="0" w:color="auto"/>
        <w:right w:val="none" w:sz="0" w:space="0" w:color="auto"/>
      </w:divBdr>
    </w:div>
    <w:div w:id="1466699251">
      <w:bodyDiv w:val="1"/>
      <w:marLeft w:val="0"/>
      <w:marRight w:val="0"/>
      <w:marTop w:val="0"/>
      <w:marBottom w:val="0"/>
      <w:divBdr>
        <w:top w:val="none" w:sz="0" w:space="0" w:color="auto"/>
        <w:left w:val="none" w:sz="0" w:space="0" w:color="auto"/>
        <w:bottom w:val="none" w:sz="0" w:space="0" w:color="auto"/>
        <w:right w:val="none" w:sz="0" w:space="0" w:color="auto"/>
      </w:divBdr>
    </w:div>
    <w:div w:id="1471052692">
      <w:bodyDiv w:val="1"/>
      <w:marLeft w:val="0"/>
      <w:marRight w:val="0"/>
      <w:marTop w:val="0"/>
      <w:marBottom w:val="0"/>
      <w:divBdr>
        <w:top w:val="none" w:sz="0" w:space="0" w:color="auto"/>
        <w:left w:val="none" w:sz="0" w:space="0" w:color="auto"/>
        <w:bottom w:val="none" w:sz="0" w:space="0" w:color="auto"/>
        <w:right w:val="none" w:sz="0" w:space="0" w:color="auto"/>
      </w:divBdr>
    </w:div>
    <w:div w:id="1478451548">
      <w:bodyDiv w:val="1"/>
      <w:marLeft w:val="0"/>
      <w:marRight w:val="0"/>
      <w:marTop w:val="0"/>
      <w:marBottom w:val="0"/>
      <w:divBdr>
        <w:top w:val="none" w:sz="0" w:space="0" w:color="auto"/>
        <w:left w:val="none" w:sz="0" w:space="0" w:color="auto"/>
        <w:bottom w:val="none" w:sz="0" w:space="0" w:color="auto"/>
        <w:right w:val="none" w:sz="0" w:space="0" w:color="auto"/>
      </w:divBdr>
    </w:div>
    <w:div w:id="1478496232">
      <w:bodyDiv w:val="1"/>
      <w:marLeft w:val="0"/>
      <w:marRight w:val="0"/>
      <w:marTop w:val="0"/>
      <w:marBottom w:val="0"/>
      <w:divBdr>
        <w:top w:val="none" w:sz="0" w:space="0" w:color="auto"/>
        <w:left w:val="none" w:sz="0" w:space="0" w:color="auto"/>
        <w:bottom w:val="none" w:sz="0" w:space="0" w:color="auto"/>
        <w:right w:val="none" w:sz="0" w:space="0" w:color="auto"/>
      </w:divBdr>
    </w:div>
    <w:div w:id="1482113913">
      <w:bodyDiv w:val="1"/>
      <w:marLeft w:val="0"/>
      <w:marRight w:val="0"/>
      <w:marTop w:val="0"/>
      <w:marBottom w:val="0"/>
      <w:divBdr>
        <w:top w:val="none" w:sz="0" w:space="0" w:color="auto"/>
        <w:left w:val="none" w:sz="0" w:space="0" w:color="auto"/>
        <w:bottom w:val="none" w:sz="0" w:space="0" w:color="auto"/>
        <w:right w:val="none" w:sz="0" w:space="0" w:color="auto"/>
      </w:divBdr>
    </w:div>
    <w:div w:id="1484345335">
      <w:bodyDiv w:val="1"/>
      <w:marLeft w:val="0"/>
      <w:marRight w:val="0"/>
      <w:marTop w:val="0"/>
      <w:marBottom w:val="0"/>
      <w:divBdr>
        <w:top w:val="none" w:sz="0" w:space="0" w:color="auto"/>
        <w:left w:val="none" w:sz="0" w:space="0" w:color="auto"/>
        <w:bottom w:val="none" w:sz="0" w:space="0" w:color="auto"/>
        <w:right w:val="none" w:sz="0" w:space="0" w:color="auto"/>
      </w:divBdr>
    </w:div>
    <w:div w:id="1485855513">
      <w:bodyDiv w:val="1"/>
      <w:marLeft w:val="0"/>
      <w:marRight w:val="0"/>
      <w:marTop w:val="0"/>
      <w:marBottom w:val="0"/>
      <w:divBdr>
        <w:top w:val="none" w:sz="0" w:space="0" w:color="auto"/>
        <w:left w:val="none" w:sz="0" w:space="0" w:color="auto"/>
        <w:bottom w:val="none" w:sz="0" w:space="0" w:color="auto"/>
        <w:right w:val="none" w:sz="0" w:space="0" w:color="auto"/>
      </w:divBdr>
    </w:div>
    <w:div w:id="1497188254">
      <w:bodyDiv w:val="1"/>
      <w:marLeft w:val="0"/>
      <w:marRight w:val="0"/>
      <w:marTop w:val="0"/>
      <w:marBottom w:val="0"/>
      <w:divBdr>
        <w:top w:val="none" w:sz="0" w:space="0" w:color="auto"/>
        <w:left w:val="none" w:sz="0" w:space="0" w:color="auto"/>
        <w:bottom w:val="none" w:sz="0" w:space="0" w:color="auto"/>
        <w:right w:val="none" w:sz="0" w:space="0" w:color="auto"/>
      </w:divBdr>
    </w:div>
    <w:div w:id="1498307254">
      <w:bodyDiv w:val="1"/>
      <w:marLeft w:val="0"/>
      <w:marRight w:val="0"/>
      <w:marTop w:val="0"/>
      <w:marBottom w:val="0"/>
      <w:divBdr>
        <w:top w:val="none" w:sz="0" w:space="0" w:color="auto"/>
        <w:left w:val="none" w:sz="0" w:space="0" w:color="auto"/>
        <w:bottom w:val="none" w:sz="0" w:space="0" w:color="auto"/>
        <w:right w:val="none" w:sz="0" w:space="0" w:color="auto"/>
      </w:divBdr>
    </w:div>
    <w:div w:id="1524711378">
      <w:bodyDiv w:val="1"/>
      <w:marLeft w:val="0"/>
      <w:marRight w:val="0"/>
      <w:marTop w:val="0"/>
      <w:marBottom w:val="0"/>
      <w:divBdr>
        <w:top w:val="none" w:sz="0" w:space="0" w:color="auto"/>
        <w:left w:val="none" w:sz="0" w:space="0" w:color="auto"/>
        <w:bottom w:val="none" w:sz="0" w:space="0" w:color="auto"/>
        <w:right w:val="none" w:sz="0" w:space="0" w:color="auto"/>
      </w:divBdr>
    </w:div>
    <w:div w:id="1539051410">
      <w:bodyDiv w:val="1"/>
      <w:marLeft w:val="0"/>
      <w:marRight w:val="0"/>
      <w:marTop w:val="0"/>
      <w:marBottom w:val="0"/>
      <w:divBdr>
        <w:top w:val="none" w:sz="0" w:space="0" w:color="auto"/>
        <w:left w:val="none" w:sz="0" w:space="0" w:color="auto"/>
        <w:bottom w:val="none" w:sz="0" w:space="0" w:color="auto"/>
        <w:right w:val="none" w:sz="0" w:space="0" w:color="auto"/>
      </w:divBdr>
    </w:div>
    <w:div w:id="1539510553">
      <w:bodyDiv w:val="1"/>
      <w:marLeft w:val="0"/>
      <w:marRight w:val="0"/>
      <w:marTop w:val="0"/>
      <w:marBottom w:val="0"/>
      <w:divBdr>
        <w:top w:val="none" w:sz="0" w:space="0" w:color="auto"/>
        <w:left w:val="none" w:sz="0" w:space="0" w:color="auto"/>
        <w:bottom w:val="none" w:sz="0" w:space="0" w:color="auto"/>
        <w:right w:val="none" w:sz="0" w:space="0" w:color="auto"/>
      </w:divBdr>
    </w:div>
    <w:div w:id="1541816048">
      <w:bodyDiv w:val="1"/>
      <w:marLeft w:val="0"/>
      <w:marRight w:val="0"/>
      <w:marTop w:val="0"/>
      <w:marBottom w:val="0"/>
      <w:divBdr>
        <w:top w:val="none" w:sz="0" w:space="0" w:color="auto"/>
        <w:left w:val="none" w:sz="0" w:space="0" w:color="auto"/>
        <w:bottom w:val="none" w:sz="0" w:space="0" w:color="auto"/>
        <w:right w:val="none" w:sz="0" w:space="0" w:color="auto"/>
      </w:divBdr>
    </w:div>
    <w:div w:id="1553728517">
      <w:bodyDiv w:val="1"/>
      <w:marLeft w:val="0"/>
      <w:marRight w:val="0"/>
      <w:marTop w:val="0"/>
      <w:marBottom w:val="0"/>
      <w:divBdr>
        <w:top w:val="none" w:sz="0" w:space="0" w:color="auto"/>
        <w:left w:val="none" w:sz="0" w:space="0" w:color="auto"/>
        <w:bottom w:val="none" w:sz="0" w:space="0" w:color="auto"/>
        <w:right w:val="none" w:sz="0" w:space="0" w:color="auto"/>
      </w:divBdr>
    </w:div>
    <w:div w:id="1560701739">
      <w:bodyDiv w:val="1"/>
      <w:marLeft w:val="0"/>
      <w:marRight w:val="0"/>
      <w:marTop w:val="0"/>
      <w:marBottom w:val="0"/>
      <w:divBdr>
        <w:top w:val="none" w:sz="0" w:space="0" w:color="auto"/>
        <w:left w:val="none" w:sz="0" w:space="0" w:color="auto"/>
        <w:bottom w:val="none" w:sz="0" w:space="0" w:color="auto"/>
        <w:right w:val="none" w:sz="0" w:space="0" w:color="auto"/>
      </w:divBdr>
    </w:div>
    <w:div w:id="1572039024">
      <w:bodyDiv w:val="1"/>
      <w:marLeft w:val="0"/>
      <w:marRight w:val="0"/>
      <w:marTop w:val="0"/>
      <w:marBottom w:val="0"/>
      <w:divBdr>
        <w:top w:val="none" w:sz="0" w:space="0" w:color="auto"/>
        <w:left w:val="none" w:sz="0" w:space="0" w:color="auto"/>
        <w:bottom w:val="none" w:sz="0" w:space="0" w:color="auto"/>
        <w:right w:val="none" w:sz="0" w:space="0" w:color="auto"/>
      </w:divBdr>
    </w:div>
    <w:div w:id="1577205651">
      <w:bodyDiv w:val="1"/>
      <w:marLeft w:val="0"/>
      <w:marRight w:val="0"/>
      <w:marTop w:val="0"/>
      <w:marBottom w:val="0"/>
      <w:divBdr>
        <w:top w:val="none" w:sz="0" w:space="0" w:color="auto"/>
        <w:left w:val="none" w:sz="0" w:space="0" w:color="auto"/>
        <w:bottom w:val="none" w:sz="0" w:space="0" w:color="auto"/>
        <w:right w:val="none" w:sz="0" w:space="0" w:color="auto"/>
      </w:divBdr>
    </w:div>
    <w:div w:id="1593976585">
      <w:bodyDiv w:val="1"/>
      <w:marLeft w:val="0"/>
      <w:marRight w:val="0"/>
      <w:marTop w:val="0"/>
      <w:marBottom w:val="0"/>
      <w:divBdr>
        <w:top w:val="none" w:sz="0" w:space="0" w:color="auto"/>
        <w:left w:val="none" w:sz="0" w:space="0" w:color="auto"/>
        <w:bottom w:val="none" w:sz="0" w:space="0" w:color="auto"/>
        <w:right w:val="none" w:sz="0" w:space="0" w:color="auto"/>
      </w:divBdr>
    </w:div>
    <w:div w:id="1603731630">
      <w:bodyDiv w:val="1"/>
      <w:marLeft w:val="0"/>
      <w:marRight w:val="0"/>
      <w:marTop w:val="0"/>
      <w:marBottom w:val="0"/>
      <w:divBdr>
        <w:top w:val="none" w:sz="0" w:space="0" w:color="auto"/>
        <w:left w:val="none" w:sz="0" w:space="0" w:color="auto"/>
        <w:bottom w:val="none" w:sz="0" w:space="0" w:color="auto"/>
        <w:right w:val="none" w:sz="0" w:space="0" w:color="auto"/>
      </w:divBdr>
    </w:div>
    <w:div w:id="1610119205">
      <w:bodyDiv w:val="1"/>
      <w:marLeft w:val="0"/>
      <w:marRight w:val="0"/>
      <w:marTop w:val="0"/>
      <w:marBottom w:val="0"/>
      <w:divBdr>
        <w:top w:val="none" w:sz="0" w:space="0" w:color="auto"/>
        <w:left w:val="none" w:sz="0" w:space="0" w:color="auto"/>
        <w:bottom w:val="none" w:sz="0" w:space="0" w:color="auto"/>
        <w:right w:val="none" w:sz="0" w:space="0" w:color="auto"/>
      </w:divBdr>
    </w:div>
    <w:div w:id="1616865758">
      <w:bodyDiv w:val="1"/>
      <w:marLeft w:val="0"/>
      <w:marRight w:val="0"/>
      <w:marTop w:val="0"/>
      <w:marBottom w:val="0"/>
      <w:divBdr>
        <w:top w:val="none" w:sz="0" w:space="0" w:color="auto"/>
        <w:left w:val="none" w:sz="0" w:space="0" w:color="auto"/>
        <w:bottom w:val="none" w:sz="0" w:space="0" w:color="auto"/>
        <w:right w:val="none" w:sz="0" w:space="0" w:color="auto"/>
      </w:divBdr>
    </w:div>
    <w:div w:id="1625576498">
      <w:bodyDiv w:val="1"/>
      <w:marLeft w:val="0"/>
      <w:marRight w:val="0"/>
      <w:marTop w:val="0"/>
      <w:marBottom w:val="0"/>
      <w:divBdr>
        <w:top w:val="none" w:sz="0" w:space="0" w:color="auto"/>
        <w:left w:val="none" w:sz="0" w:space="0" w:color="auto"/>
        <w:bottom w:val="none" w:sz="0" w:space="0" w:color="auto"/>
        <w:right w:val="none" w:sz="0" w:space="0" w:color="auto"/>
      </w:divBdr>
    </w:div>
    <w:div w:id="1630941074">
      <w:bodyDiv w:val="1"/>
      <w:marLeft w:val="0"/>
      <w:marRight w:val="0"/>
      <w:marTop w:val="0"/>
      <w:marBottom w:val="0"/>
      <w:divBdr>
        <w:top w:val="none" w:sz="0" w:space="0" w:color="auto"/>
        <w:left w:val="none" w:sz="0" w:space="0" w:color="auto"/>
        <w:bottom w:val="none" w:sz="0" w:space="0" w:color="auto"/>
        <w:right w:val="none" w:sz="0" w:space="0" w:color="auto"/>
      </w:divBdr>
    </w:div>
    <w:div w:id="1676228248">
      <w:bodyDiv w:val="1"/>
      <w:marLeft w:val="0"/>
      <w:marRight w:val="0"/>
      <w:marTop w:val="0"/>
      <w:marBottom w:val="0"/>
      <w:divBdr>
        <w:top w:val="none" w:sz="0" w:space="0" w:color="auto"/>
        <w:left w:val="none" w:sz="0" w:space="0" w:color="auto"/>
        <w:bottom w:val="none" w:sz="0" w:space="0" w:color="auto"/>
        <w:right w:val="none" w:sz="0" w:space="0" w:color="auto"/>
      </w:divBdr>
    </w:div>
    <w:div w:id="1678995791">
      <w:bodyDiv w:val="1"/>
      <w:marLeft w:val="0"/>
      <w:marRight w:val="0"/>
      <w:marTop w:val="0"/>
      <w:marBottom w:val="0"/>
      <w:divBdr>
        <w:top w:val="none" w:sz="0" w:space="0" w:color="auto"/>
        <w:left w:val="none" w:sz="0" w:space="0" w:color="auto"/>
        <w:bottom w:val="none" w:sz="0" w:space="0" w:color="auto"/>
        <w:right w:val="none" w:sz="0" w:space="0" w:color="auto"/>
      </w:divBdr>
    </w:div>
    <w:div w:id="1680304730">
      <w:bodyDiv w:val="1"/>
      <w:marLeft w:val="0"/>
      <w:marRight w:val="0"/>
      <w:marTop w:val="0"/>
      <w:marBottom w:val="0"/>
      <w:divBdr>
        <w:top w:val="none" w:sz="0" w:space="0" w:color="auto"/>
        <w:left w:val="none" w:sz="0" w:space="0" w:color="auto"/>
        <w:bottom w:val="none" w:sz="0" w:space="0" w:color="auto"/>
        <w:right w:val="none" w:sz="0" w:space="0" w:color="auto"/>
      </w:divBdr>
    </w:div>
    <w:div w:id="1681815644">
      <w:bodyDiv w:val="1"/>
      <w:marLeft w:val="0"/>
      <w:marRight w:val="0"/>
      <w:marTop w:val="0"/>
      <w:marBottom w:val="0"/>
      <w:divBdr>
        <w:top w:val="none" w:sz="0" w:space="0" w:color="auto"/>
        <w:left w:val="none" w:sz="0" w:space="0" w:color="auto"/>
        <w:bottom w:val="none" w:sz="0" w:space="0" w:color="auto"/>
        <w:right w:val="none" w:sz="0" w:space="0" w:color="auto"/>
      </w:divBdr>
    </w:div>
    <w:div w:id="1724211146">
      <w:bodyDiv w:val="1"/>
      <w:marLeft w:val="0"/>
      <w:marRight w:val="0"/>
      <w:marTop w:val="0"/>
      <w:marBottom w:val="0"/>
      <w:divBdr>
        <w:top w:val="none" w:sz="0" w:space="0" w:color="auto"/>
        <w:left w:val="none" w:sz="0" w:space="0" w:color="auto"/>
        <w:bottom w:val="none" w:sz="0" w:space="0" w:color="auto"/>
        <w:right w:val="none" w:sz="0" w:space="0" w:color="auto"/>
      </w:divBdr>
    </w:div>
    <w:div w:id="1740053448">
      <w:bodyDiv w:val="1"/>
      <w:marLeft w:val="0"/>
      <w:marRight w:val="0"/>
      <w:marTop w:val="0"/>
      <w:marBottom w:val="0"/>
      <w:divBdr>
        <w:top w:val="none" w:sz="0" w:space="0" w:color="auto"/>
        <w:left w:val="none" w:sz="0" w:space="0" w:color="auto"/>
        <w:bottom w:val="none" w:sz="0" w:space="0" w:color="auto"/>
        <w:right w:val="none" w:sz="0" w:space="0" w:color="auto"/>
      </w:divBdr>
    </w:div>
    <w:div w:id="1744597963">
      <w:bodyDiv w:val="1"/>
      <w:marLeft w:val="0"/>
      <w:marRight w:val="0"/>
      <w:marTop w:val="0"/>
      <w:marBottom w:val="0"/>
      <w:divBdr>
        <w:top w:val="none" w:sz="0" w:space="0" w:color="auto"/>
        <w:left w:val="none" w:sz="0" w:space="0" w:color="auto"/>
        <w:bottom w:val="none" w:sz="0" w:space="0" w:color="auto"/>
        <w:right w:val="none" w:sz="0" w:space="0" w:color="auto"/>
      </w:divBdr>
    </w:div>
    <w:div w:id="1759251837">
      <w:bodyDiv w:val="1"/>
      <w:marLeft w:val="0"/>
      <w:marRight w:val="0"/>
      <w:marTop w:val="0"/>
      <w:marBottom w:val="0"/>
      <w:divBdr>
        <w:top w:val="none" w:sz="0" w:space="0" w:color="auto"/>
        <w:left w:val="none" w:sz="0" w:space="0" w:color="auto"/>
        <w:bottom w:val="none" w:sz="0" w:space="0" w:color="auto"/>
        <w:right w:val="none" w:sz="0" w:space="0" w:color="auto"/>
      </w:divBdr>
    </w:div>
    <w:div w:id="1761246688">
      <w:bodyDiv w:val="1"/>
      <w:marLeft w:val="0"/>
      <w:marRight w:val="0"/>
      <w:marTop w:val="0"/>
      <w:marBottom w:val="0"/>
      <w:divBdr>
        <w:top w:val="none" w:sz="0" w:space="0" w:color="auto"/>
        <w:left w:val="none" w:sz="0" w:space="0" w:color="auto"/>
        <w:bottom w:val="none" w:sz="0" w:space="0" w:color="auto"/>
        <w:right w:val="none" w:sz="0" w:space="0" w:color="auto"/>
      </w:divBdr>
    </w:div>
    <w:div w:id="1777485239">
      <w:bodyDiv w:val="1"/>
      <w:marLeft w:val="0"/>
      <w:marRight w:val="0"/>
      <w:marTop w:val="0"/>
      <w:marBottom w:val="0"/>
      <w:divBdr>
        <w:top w:val="none" w:sz="0" w:space="0" w:color="auto"/>
        <w:left w:val="none" w:sz="0" w:space="0" w:color="auto"/>
        <w:bottom w:val="none" w:sz="0" w:space="0" w:color="auto"/>
        <w:right w:val="none" w:sz="0" w:space="0" w:color="auto"/>
      </w:divBdr>
    </w:div>
    <w:div w:id="1792018589">
      <w:bodyDiv w:val="1"/>
      <w:marLeft w:val="0"/>
      <w:marRight w:val="0"/>
      <w:marTop w:val="0"/>
      <w:marBottom w:val="0"/>
      <w:divBdr>
        <w:top w:val="none" w:sz="0" w:space="0" w:color="auto"/>
        <w:left w:val="none" w:sz="0" w:space="0" w:color="auto"/>
        <w:bottom w:val="none" w:sz="0" w:space="0" w:color="auto"/>
        <w:right w:val="none" w:sz="0" w:space="0" w:color="auto"/>
      </w:divBdr>
    </w:div>
    <w:div w:id="1797869420">
      <w:bodyDiv w:val="1"/>
      <w:marLeft w:val="0"/>
      <w:marRight w:val="0"/>
      <w:marTop w:val="0"/>
      <w:marBottom w:val="0"/>
      <w:divBdr>
        <w:top w:val="none" w:sz="0" w:space="0" w:color="auto"/>
        <w:left w:val="none" w:sz="0" w:space="0" w:color="auto"/>
        <w:bottom w:val="none" w:sz="0" w:space="0" w:color="auto"/>
        <w:right w:val="none" w:sz="0" w:space="0" w:color="auto"/>
      </w:divBdr>
    </w:div>
    <w:div w:id="1798257792">
      <w:bodyDiv w:val="1"/>
      <w:marLeft w:val="0"/>
      <w:marRight w:val="0"/>
      <w:marTop w:val="0"/>
      <w:marBottom w:val="0"/>
      <w:divBdr>
        <w:top w:val="none" w:sz="0" w:space="0" w:color="auto"/>
        <w:left w:val="none" w:sz="0" w:space="0" w:color="auto"/>
        <w:bottom w:val="none" w:sz="0" w:space="0" w:color="auto"/>
        <w:right w:val="none" w:sz="0" w:space="0" w:color="auto"/>
      </w:divBdr>
    </w:div>
    <w:div w:id="1799176403">
      <w:bodyDiv w:val="1"/>
      <w:marLeft w:val="0"/>
      <w:marRight w:val="0"/>
      <w:marTop w:val="0"/>
      <w:marBottom w:val="0"/>
      <w:divBdr>
        <w:top w:val="none" w:sz="0" w:space="0" w:color="auto"/>
        <w:left w:val="none" w:sz="0" w:space="0" w:color="auto"/>
        <w:bottom w:val="none" w:sz="0" w:space="0" w:color="auto"/>
        <w:right w:val="none" w:sz="0" w:space="0" w:color="auto"/>
      </w:divBdr>
    </w:div>
    <w:div w:id="1805659667">
      <w:bodyDiv w:val="1"/>
      <w:marLeft w:val="0"/>
      <w:marRight w:val="0"/>
      <w:marTop w:val="0"/>
      <w:marBottom w:val="0"/>
      <w:divBdr>
        <w:top w:val="none" w:sz="0" w:space="0" w:color="auto"/>
        <w:left w:val="none" w:sz="0" w:space="0" w:color="auto"/>
        <w:bottom w:val="none" w:sz="0" w:space="0" w:color="auto"/>
        <w:right w:val="none" w:sz="0" w:space="0" w:color="auto"/>
      </w:divBdr>
    </w:div>
    <w:div w:id="1811633511">
      <w:bodyDiv w:val="1"/>
      <w:marLeft w:val="0"/>
      <w:marRight w:val="0"/>
      <w:marTop w:val="0"/>
      <w:marBottom w:val="0"/>
      <w:divBdr>
        <w:top w:val="none" w:sz="0" w:space="0" w:color="auto"/>
        <w:left w:val="none" w:sz="0" w:space="0" w:color="auto"/>
        <w:bottom w:val="none" w:sz="0" w:space="0" w:color="auto"/>
        <w:right w:val="none" w:sz="0" w:space="0" w:color="auto"/>
      </w:divBdr>
    </w:div>
    <w:div w:id="1814445379">
      <w:bodyDiv w:val="1"/>
      <w:marLeft w:val="0"/>
      <w:marRight w:val="0"/>
      <w:marTop w:val="0"/>
      <w:marBottom w:val="0"/>
      <w:divBdr>
        <w:top w:val="none" w:sz="0" w:space="0" w:color="auto"/>
        <w:left w:val="none" w:sz="0" w:space="0" w:color="auto"/>
        <w:bottom w:val="none" w:sz="0" w:space="0" w:color="auto"/>
        <w:right w:val="none" w:sz="0" w:space="0" w:color="auto"/>
      </w:divBdr>
    </w:div>
    <w:div w:id="1816753343">
      <w:bodyDiv w:val="1"/>
      <w:marLeft w:val="0"/>
      <w:marRight w:val="0"/>
      <w:marTop w:val="0"/>
      <w:marBottom w:val="0"/>
      <w:divBdr>
        <w:top w:val="none" w:sz="0" w:space="0" w:color="auto"/>
        <w:left w:val="none" w:sz="0" w:space="0" w:color="auto"/>
        <w:bottom w:val="none" w:sz="0" w:space="0" w:color="auto"/>
        <w:right w:val="none" w:sz="0" w:space="0" w:color="auto"/>
      </w:divBdr>
    </w:div>
    <w:div w:id="1820800999">
      <w:bodyDiv w:val="1"/>
      <w:marLeft w:val="0"/>
      <w:marRight w:val="0"/>
      <w:marTop w:val="0"/>
      <w:marBottom w:val="0"/>
      <w:divBdr>
        <w:top w:val="none" w:sz="0" w:space="0" w:color="auto"/>
        <w:left w:val="none" w:sz="0" w:space="0" w:color="auto"/>
        <w:bottom w:val="none" w:sz="0" w:space="0" w:color="auto"/>
        <w:right w:val="none" w:sz="0" w:space="0" w:color="auto"/>
      </w:divBdr>
    </w:div>
    <w:div w:id="1821144725">
      <w:bodyDiv w:val="1"/>
      <w:marLeft w:val="0"/>
      <w:marRight w:val="0"/>
      <w:marTop w:val="0"/>
      <w:marBottom w:val="0"/>
      <w:divBdr>
        <w:top w:val="none" w:sz="0" w:space="0" w:color="auto"/>
        <w:left w:val="none" w:sz="0" w:space="0" w:color="auto"/>
        <w:bottom w:val="none" w:sz="0" w:space="0" w:color="auto"/>
        <w:right w:val="none" w:sz="0" w:space="0" w:color="auto"/>
      </w:divBdr>
      <w:divsChild>
        <w:div w:id="192900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936142">
      <w:bodyDiv w:val="1"/>
      <w:marLeft w:val="0"/>
      <w:marRight w:val="0"/>
      <w:marTop w:val="0"/>
      <w:marBottom w:val="0"/>
      <w:divBdr>
        <w:top w:val="none" w:sz="0" w:space="0" w:color="auto"/>
        <w:left w:val="none" w:sz="0" w:space="0" w:color="auto"/>
        <w:bottom w:val="none" w:sz="0" w:space="0" w:color="auto"/>
        <w:right w:val="none" w:sz="0" w:space="0" w:color="auto"/>
      </w:divBdr>
    </w:div>
    <w:div w:id="1838568915">
      <w:bodyDiv w:val="1"/>
      <w:marLeft w:val="0"/>
      <w:marRight w:val="0"/>
      <w:marTop w:val="0"/>
      <w:marBottom w:val="0"/>
      <w:divBdr>
        <w:top w:val="none" w:sz="0" w:space="0" w:color="auto"/>
        <w:left w:val="none" w:sz="0" w:space="0" w:color="auto"/>
        <w:bottom w:val="none" w:sz="0" w:space="0" w:color="auto"/>
        <w:right w:val="none" w:sz="0" w:space="0" w:color="auto"/>
      </w:divBdr>
    </w:div>
    <w:div w:id="1840850278">
      <w:bodyDiv w:val="1"/>
      <w:marLeft w:val="0"/>
      <w:marRight w:val="0"/>
      <w:marTop w:val="0"/>
      <w:marBottom w:val="0"/>
      <w:divBdr>
        <w:top w:val="none" w:sz="0" w:space="0" w:color="auto"/>
        <w:left w:val="none" w:sz="0" w:space="0" w:color="auto"/>
        <w:bottom w:val="none" w:sz="0" w:space="0" w:color="auto"/>
        <w:right w:val="none" w:sz="0" w:space="0" w:color="auto"/>
      </w:divBdr>
    </w:div>
    <w:div w:id="1847286654">
      <w:bodyDiv w:val="1"/>
      <w:marLeft w:val="0"/>
      <w:marRight w:val="0"/>
      <w:marTop w:val="0"/>
      <w:marBottom w:val="0"/>
      <w:divBdr>
        <w:top w:val="none" w:sz="0" w:space="0" w:color="auto"/>
        <w:left w:val="none" w:sz="0" w:space="0" w:color="auto"/>
        <w:bottom w:val="none" w:sz="0" w:space="0" w:color="auto"/>
        <w:right w:val="none" w:sz="0" w:space="0" w:color="auto"/>
      </w:divBdr>
    </w:div>
    <w:div w:id="1848592991">
      <w:bodyDiv w:val="1"/>
      <w:marLeft w:val="0"/>
      <w:marRight w:val="0"/>
      <w:marTop w:val="0"/>
      <w:marBottom w:val="0"/>
      <w:divBdr>
        <w:top w:val="none" w:sz="0" w:space="0" w:color="auto"/>
        <w:left w:val="none" w:sz="0" w:space="0" w:color="auto"/>
        <w:bottom w:val="none" w:sz="0" w:space="0" w:color="auto"/>
        <w:right w:val="none" w:sz="0" w:space="0" w:color="auto"/>
      </w:divBdr>
    </w:div>
    <w:div w:id="1851599418">
      <w:bodyDiv w:val="1"/>
      <w:marLeft w:val="0"/>
      <w:marRight w:val="0"/>
      <w:marTop w:val="0"/>
      <w:marBottom w:val="0"/>
      <w:divBdr>
        <w:top w:val="none" w:sz="0" w:space="0" w:color="auto"/>
        <w:left w:val="none" w:sz="0" w:space="0" w:color="auto"/>
        <w:bottom w:val="none" w:sz="0" w:space="0" w:color="auto"/>
        <w:right w:val="none" w:sz="0" w:space="0" w:color="auto"/>
      </w:divBdr>
    </w:div>
    <w:div w:id="1869250352">
      <w:bodyDiv w:val="1"/>
      <w:marLeft w:val="0"/>
      <w:marRight w:val="0"/>
      <w:marTop w:val="0"/>
      <w:marBottom w:val="0"/>
      <w:divBdr>
        <w:top w:val="none" w:sz="0" w:space="0" w:color="auto"/>
        <w:left w:val="none" w:sz="0" w:space="0" w:color="auto"/>
        <w:bottom w:val="none" w:sz="0" w:space="0" w:color="auto"/>
        <w:right w:val="none" w:sz="0" w:space="0" w:color="auto"/>
      </w:divBdr>
    </w:div>
    <w:div w:id="1869679088">
      <w:bodyDiv w:val="1"/>
      <w:marLeft w:val="0"/>
      <w:marRight w:val="0"/>
      <w:marTop w:val="0"/>
      <w:marBottom w:val="0"/>
      <w:divBdr>
        <w:top w:val="none" w:sz="0" w:space="0" w:color="auto"/>
        <w:left w:val="none" w:sz="0" w:space="0" w:color="auto"/>
        <w:bottom w:val="none" w:sz="0" w:space="0" w:color="auto"/>
        <w:right w:val="none" w:sz="0" w:space="0" w:color="auto"/>
      </w:divBdr>
    </w:div>
    <w:div w:id="1874927416">
      <w:bodyDiv w:val="1"/>
      <w:marLeft w:val="0"/>
      <w:marRight w:val="0"/>
      <w:marTop w:val="0"/>
      <w:marBottom w:val="0"/>
      <w:divBdr>
        <w:top w:val="none" w:sz="0" w:space="0" w:color="auto"/>
        <w:left w:val="none" w:sz="0" w:space="0" w:color="auto"/>
        <w:bottom w:val="none" w:sz="0" w:space="0" w:color="auto"/>
        <w:right w:val="none" w:sz="0" w:space="0" w:color="auto"/>
      </w:divBdr>
    </w:div>
    <w:div w:id="1888905042">
      <w:bodyDiv w:val="1"/>
      <w:marLeft w:val="0"/>
      <w:marRight w:val="0"/>
      <w:marTop w:val="0"/>
      <w:marBottom w:val="0"/>
      <w:divBdr>
        <w:top w:val="none" w:sz="0" w:space="0" w:color="auto"/>
        <w:left w:val="none" w:sz="0" w:space="0" w:color="auto"/>
        <w:bottom w:val="none" w:sz="0" w:space="0" w:color="auto"/>
        <w:right w:val="none" w:sz="0" w:space="0" w:color="auto"/>
      </w:divBdr>
    </w:div>
    <w:div w:id="1894852024">
      <w:bodyDiv w:val="1"/>
      <w:marLeft w:val="0"/>
      <w:marRight w:val="0"/>
      <w:marTop w:val="0"/>
      <w:marBottom w:val="0"/>
      <w:divBdr>
        <w:top w:val="none" w:sz="0" w:space="0" w:color="auto"/>
        <w:left w:val="none" w:sz="0" w:space="0" w:color="auto"/>
        <w:bottom w:val="none" w:sz="0" w:space="0" w:color="auto"/>
        <w:right w:val="none" w:sz="0" w:space="0" w:color="auto"/>
      </w:divBdr>
    </w:div>
    <w:div w:id="1896038131">
      <w:bodyDiv w:val="1"/>
      <w:marLeft w:val="0"/>
      <w:marRight w:val="0"/>
      <w:marTop w:val="0"/>
      <w:marBottom w:val="0"/>
      <w:divBdr>
        <w:top w:val="none" w:sz="0" w:space="0" w:color="auto"/>
        <w:left w:val="none" w:sz="0" w:space="0" w:color="auto"/>
        <w:bottom w:val="none" w:sz="0" w:space="0" w:color="auto"/>
        <w:right w:val="none" w:sz="0" w:space="0" w:color="auto"/>
      </w:divBdr>
    </w:div>
    <w:div w:id="1915125451">
      <w:bodyDiv w:val="1"/>
      <w:marLeft w:val="0"/>
      <w:marRight w:val="0"/>
      <w:marTop w:val="0"/>
      <w:marBottom w:val="0"/>
      <w:divBdr>
        <w:top w:val="none" w:sz="0" w:space="0" w:color="auto"/>
        <w:left w:val="none" w:sz="0" w:space="0" w:color="auto"/>
        <w:bottom w:val="none" w:sz="0" w:space="0" w:color="auto"/>
        <w:right w:val="none" w:sz="0" w:space="0" w:color="auto"/>
      </w:divBdr>
    </w:div>
    <w:div w:id="1922106738">
      <w:bodyDiv w:val="1"/>
      <w:marLeft w:val="0"/>
      <w:marRight w:val="0"/>
      <w:marTop w:val="0"/>
      <w:marBottom w:val="0"/>
      <w:divBdr>
        <w:top w:val="none" w:sz="0" w:space="0" w:color="auto"/>
        <w:left w:val="none" w:sz="0" w:space="0" w:color="auto"/>
        <w:bottom w:val="none" w:sz="0" w:space="0" w:color="auto"/>
        <w:right w:val="none" w:sz="0" w:space="0" w:color="auto"/>
      </w:divBdr>
    </w:div>
    <w:div w:id="1922252818">
      <w:bodyDiv w:val="1"/>
      <w:marLeft w:val="0"/>
      <w:marRight w:val="0"/>
      <w:marTop w:val="0"/>
      <w:marBottom w:val="0"/>
      <w:divBdr>
        <w:top w:val="none" w:sz="0" w:space="0" w:color="auto"/>
        <w:left w:val="none" w:sz="0" w:space="0" w:color="auto"/>
        <w:bottom w:val="none" w:sz="0" w:space="0" w:color="auto"/>
        <w:right w:val="none" w:sz="0" w:space="0" w:color="auto"/>
      </w:divBdr>
    </w:div>
    <w:div w:id="1924296746">
      <w:bodyDiv w:val="1"/>
      <w:marLeft w:val="0"/>
      <w:marRight w:val="0"/>
      <w:marTop w:val="0"/>
      <w:marBottom w:val="0"/>
      <w:divBdr>
        <w:top w:val="none" w:sz="0" w:space="0" w:color="auto"/>
        <w:left w:val="none" w:sz="0" w:space="0" w:color="auto"/>
        <w:bottom w:val="none" w:sz="0" w:space="0" w:color="auto"/>
        <w:right w:val="none" w:sz="0" w:space="0" w:color="auto"/>
      </w:divBdr>
    </w:div>
    <w:div w:id="1924795175">
      <w:bodyDiv w:val="1"/>
      <w:marLeft w:val="0"/>
      <w:marRight w:val="0"/>
      <w:marTop w:val="0"/>
      <w:marBottom w:val="0"/>
      <w:divBdr>
        <w:top w:val="none" w:sz="0" w:space="0" w:color="auto"/>
        <w:left w:val="none" w:sz="0" w:space="0" w:color="auto"/>
        <w:bottom w:val="none" w:sz="0" w:space="0" w:color="auto"/>
        <w:right w:val="none" w:sz="0" w:space="0" w:color="auto"/>
      </w:divBdr>
    </w:div>
    <w:div w:id="1945726435">
      <w:bodyDiv w:val="1"/>
      <w:marLeft w:val="0"/>
      <w:marRight w:val="0"/>
      <w:marTop w:val="0"/>
      <w:marBottom w:val="0"/>
      <w:divBdr>
        <w:top w:val="none" w:sz="0" w:space="0" w:color="auto"/>
        <w:left w:val="none" w:sz="0" w:space="0" w:color="auto"/>
        <w:bottom w:val="none" w:sz="0" w:space="0" w:color="auto"/>
        <w:right w:val="none" w:sz="0" w:space="0" w:color="auto"/>
      </w:divBdr>
      <w:divsChild>
        <w:div w:id="711541457">
          <w:marLeft w:val="0"/>
          <w:marRight w:val="0"/>
          <w:marTop w:val="0"/>
          <w:marBottom w:val="0"/>
          <w:divBdr>
            <w:top w:val="none" w:sz="0" w:space="0" w:color="auto"/>
            <w:left w:val="none" w:sz="0" w:space="0" w:color="auto"/>
            <w:bottom w:val="none" w:sz="0" w:space="0" w:color="auto"/>
            <w:right w:val="none" w:sz="0" w:space="0" w:color="auto"/>
          </w:divBdr>
          <w:divsChild>
            <w:div w:id="1392313622">
              <w:marLeft w:val="0"/>
              <w:marRight w:val="0"/>
              <w:marTop w:val="0"/>
              <w:marBottom w:val="0"/>
              <w:divBdr>
                <w:top w:val="none" w:sz="0" w:space="0" w:color="auto"/>
                <w:left w:val="single" w:sz="6" w:space="4" w:color="D1E9EF"/>
                <w:bottom w:val="none" w:sz="0" w:space="0" w:color="auto"/>
                <w:right w:val="single" w:sz="6" w:space="4" w:color="D1E9EF"/>
              </w:divBdr>
              <w:divsChild>
                <w:div w:id="297807260">
                  <w:marLeft w:val="0"/>
                  <w:marRight w:val="0"/>
                  <w:marTop w:val="0"/>
                  <w:marBottom w:val="0"/>
                  <w:divBdr>
                    <w:top w:val="none" w:sz="0" w:space="0" w:color="auto"/>
                    <w:left w:val="none" w:sz="0" w:space="0" w:color="auto"/>
                    <w:bottom w:val="none" w:sz="0" w:space="0" w:color="auto"/>
                    <w:right w:val="none" w:sz="0" w:space="0" w:color="auto"/>
                  </w:divBdr>
                  <w:divsChild>
                    <w:div w:id="624194281">
                      <w:marLeft w:val="0"/>
                      <w:marRight w:val="0"/>
                      <w:marTop w:val="0"/>
                      <w:marBottom w:val="0"/>
                      <w:divBdr>
                        <w:top w:val="none" w:sz="0" w:space="0" w:color="auto"/>
                        <w:left w:val="none" w:sz="0" w:space="0" w:color="auto"/>
                        <w:bottom w:val="none" w:sz="0" w:space="0" w:color="auto"/>
                        <w:right w:val="none" w:sz="0" w:space="0" w:color="auto"/>
                      </w:divBdr>
                      <w:divsChild>
                        <w:div w:id="728260218">
                          <w:marLeft w:val="3000"/>
                          <w:marRight w:val="5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82841">
      <w:bodyDiv w:val="1"/>
      <w:marLeft w:val="0"/>
      <w:marRight w:val="0"/>
      <w:marTop w:val="0"/>
      <w:marBottom w:val="0"/>
      <w:divBdr>
        <w:top w:val="none" w:sz="0" w:space="0" w:color="auto"/>
        <w:left w:val="none" w:sz="0" w:space="0" w:color="auto"/>
        <w:bottom w:val="none" w:sz="0" w:space="0" w:color="auto"/>
        <w:right w:val="none" w:sz="0" w:space="0" w:color="auto"/>
      </w:divBdr>
    </w:div>
    <w:div w:id="1958751315">
      <w:bodyDiv w:val="1"/>
      <w:marLeft w:val="0"/>
      <w:marRight w:val="0"/>
      <w:marTop w:val="0"/>
      <w:marBottom w:val="0"/>
      <w:divBdr>
        <w:top w:val="none" w:sz="0" w:space="0" w:color="auto"/>
        <w:left w:val="none" w:sz="0" w:space="0" w:color="auto"/>
        <w:bottom w:val="none" w:sz="0" w:space="0" w:color="auto"/>
        <w:right w:val="none" w:sz="0" w:space="0" w:color="auto"/>
      </w:divBdr>
    </w:div>
    <w:div w:id="1973167477">
      <w:bodyDiv w:val="1"/>
      <w:marLeft w:val="0"/>
      <w:marRight w:val="0"/>
      <w:marTop w:val="0"/>
      <w:marBottom w:val="0"/>
      <w:divBdr>
        <w:top w:val="none" w:sz="0" w:space="0" w:color="auto"/>
        <w:left w:val="none" w:sz="0" w:space="0" w:color="auto"/>
        <w:bottom w:val="none" w:sz="0" w:space="0" w:color="auto"/>
        <w:right w:val="none" w:sz="0" w:space="0" w:color="auto"/>
      </w:divBdr>
    </w:div>
    <w:div w:id="1974825360">
      <w:bodyDiv w:val="1"/>
      <w:marLeft w:val="0"/>
      <w:marRight w:val="0"/>
      <w:marTop w:val="0"/>
      <w:marBottom w:val="0"/>
      <w:divBdr>
        <w:top w:val="none" w:sz="0" w:space="0" w:color="auto"/>
        <w:left w:val="none" w:sz="0" w:space="0" w:color="auto"/>
        <w:bottom w:val="none" w:sz="0" w:space="0" w:color="auto"/>
        <w:right w:val="none" w:sz="0" w:space="0" w:color="auto"/>
      </w:divBdr>
    </w:div>
    <w:div w:id="2000309358">
      <w:bodyDiv w:val="1"/>
      <w:marLeft w:val="0"/>
      <w:marRight w:val="0"/>
      <w:marTop w:val="0"/>
      <w:marBottom w:val="0"/>
      <w:divBdr>
        <w:top w:val="none" w:sz="0" w:space="0" w:color="auto"/>
        <w:left w:val="none" w:sz="0" w:space="0" w:color="auto"/>
        <w:bottom w:val="none" w:sz="0" w:space="0" w:color="auto"/>
        <w:right w:val="none" w:sz="0" w:space="0" w:color="auto"/>
      </w:divBdr>
    </w:div>
    <w:div w:id="2017346378">
      <w:bodyDiv w:val="1"/>
      <w:marLeft w:val="0"/>
      <w:marRight w:val="0"/>
      <w:marTop w:val="0"/>
      <w:marBottom w:val="0"/>
      <w:divBdr>
        <w:top w:val="none" w:sz="0" w:space="0" w:color="auto"/>
        <w:left w:val="none" w:sz="0" w:space="0" w:color="auto"/>
        <w:bottom w:val="none" w:sz="0" w:space="0" w:color="auto"/>
        <w:right w:val="none" w:sz="0" w:space="0" w:color="auto"/>
      </w:divBdr>
    </w:div>
    <w:div w:id="2017687826">
      <w:bodyDiv w:val="1"/>
      <w:marLeft w:val="0"/>
      <w:marRight w:val="0"/>
      <w:marTop w:val="0"/>
      <w:marBottom w:val="0"/>
      <w:divBdr>
        <w:top w:val="none" w:sz="0" w:space="0" w:color="auto"/>
        <w:left w:val="none" w:sz="0" w:space="0" w:color="auto"/>
        <w:bottom w:val="none" w:sz="0" w:space="0" w:color="auto"/>
        <w:right w:val="none" w:sz="0" w:space="0" w:color="auto"/>
      </w:divBdr>
    </w:div>
    <w:div w:id="2034308800">
      <w:bodyDiv w:val="1"/>
      <w:marLeft w:val="0"/>
      <w:marRight w:val="0"/>
      <w:marTop w:val="0"/>
      <w:marBottom w:val="0"/>
      <w:divBdr>
        <w:top w:val="none" w:sz="0" w:space="0" w:color="auto"/>
        <w:left w:val="none" w:sz="0" w:space="0" w:color="auto"/>
        <w:bottom w:val="none" w:sz="0" w:space="0" w:color="auto"/>
        <w:right w:val="none" w:sz="0" w:space="0" w:color="auto"/>
      </w:divBdr>
    </w:div>
    <w:div w:id="2035420773">
      <w:bodyDiv w:val="1"/>
      <w:marLeft w:val="0"/>
      <w:marRight w:val="0"/>
      <w:marTop w:val="0"/>
      <w:marBottom w:val="0"/>
      <w:divBdr>
        <w:top w:val="none" w:sz="0" w:space="0" w:color="auto"/>
        <w:left w:val="none" w:sz="0" w:space="0" w:color="auto"/>
        <w:bottom w:val="none" w:sz="0" w:space="0" w:color="auto"/>
        <w:right w:val="none" w:sz="0" w:space="0" w:color="auto"/>
      </w:divBdr>
    </w:div>
    <w:div w:id="2047639327">
      <w:bodyDiv w:val="1"/>
      <w:marLeft w:val="0"/>
      <w:marRight w:val="0"/>
      <w:marTop w:val="0"/>
      <w:marBottom w:val="0"/>
      <w:divBdr>
        <w:top w:val="none" w:sz="0" w:space="0" w:color="auto"/>
        <w:left w:val="none" w:sz="0" w:space="0" w:color="auto"/>
        <w:bottom w:val="none" w:sz="0" w:space="0" w:color="auto"/>
        <w:right w:val="none" w:sz="0" w:space="0" w:color="auto"/>
      </w:divBdr>
    </w:div>
    <w:div w:id="2061661831">
      <w:bodyDiv w:val="1"/>
      <w:marLeft w:val="0"/>
      <w:marRight w:val="0"/>
      <w:marTop w:val="0"/>
      <w:marBottom w:val="0"/>
      <w:divBdr>
        <w:top w:val="none" w:sz="0" w:space="0" w:color="auto"/>
        <w:left w:val="none" w:sz="0" w:space="0" w:color="auto"/>
        <w:bottom w:val="none" w:sz="0" w:space="0" w:color="auto"/>
        <w:right w:val="none" w:sz="0" w:space="0" w:color="auto"/>
      </w:divBdr>
    </w:div>
    <w:div w:id="2081058908">
      <w:bodyDiv w:val="1"/>
      <w:marLeft w:val="0"/>
      <w:marRight w:val="0"/>
      <w:marTop w:val="0"/>
      <w:marBottom w:val="0"/>
      <w:divBdr>
        <w:top w:val="none" w:sz="0" w:space="0" w:color="auto"/>
        <w:left w:val="none" w:sz="0" w:space="0" w:color="auto"/>
        <w:bottom w:val="none" w:sz="0" w:space="0" w:color="auto"/>
        <w:right w:val="none" w:sz="0" w:space="0" w:color="auto"/>
      </w:divBdr>
    </w:div>
    <w:div w:id="2081363294">
      <w:bodyDiv w:val="1"/>
      <w:marLeft w:val="0"/>
      <w:marRight w:val="0"/>
      <w:marTop w:val="0"/>
      <w:marBottom w:val="0"/>
      <w:divBdr>
        <w:top w:val="none" w:sz="0" w:space="0" w:color="auto"/>
        <w:left w:val="none" w:sz="0" w:space="0" w:color="auto"/>
        <w:bottom w:val="none" w:sz="0" w:space="0" w:color="auto"/>
        <w:right w:val="none" w:sz="0" w:space="0" w:color="auto"/>
      </w:divBdr>
    </w:div>
    <w:div w:id="2100901865">
      <w:bodyDiv w:val="1"/>
      <w:marLeft w:val="0"/>
      <w:marRight w:val="0"/>
      <w:marTop w:val="0"/>
      <w:marBottom w:val="0"/>
      <w:divBdr>
        <w:top w:val="none" w:sz="0" w:space="0" w:color="auto"/>
        <w:left w:val="none" w:sz="0" w:space="0" w:color="auto"/>
        <w:bottom w:val="none" w:sz="0" w:space="0" w:color="auto"/>
        <w:right w:val="none" w:sz="0" w:space="0" w:color="auto"/>
      </w:divBdr>
    </w:div>
    <w:div w:id="2103258680">
      <w:bodyDiv w:val="1"/>
      <w:marLeft w:val="0"/>
      <w:marRight w:val="0"/>
      <w:marTop w:val="0"/>
      <w:marBottom w:val="0"/>
      <w:divBdr>
        <w:top w:val="none" w:sz="0" w:space="0" w:color="auto"/>
        <w:left w:val="none" w:sz="0" w:space="0" w:color="auto"/>
        <w:bottom w:val="none" w:sz="0" w:space="0" w:color="auto"/>
        <w:right w:val="none" w:sz="0" w:space="0" w:color="auto"/>
      </w:divBdr>
    </w:div>
    <w:div w:id="2108037077">
      <w:bodyDiv w:val="1"/>
      <w:marLeft w:val="0"/>
      <w:marRight w:val="0"/>
      <w:marTop w:val="0"/>
      <w:marBottom w:val="0"/>
      <w:divBdr>
        <w:top w:val="none" w:sz="0" w:space="0" w:color="auto"/>
        <w:left w:val="none" w:sz="0" w:space="0" w:color="auto"/>
        <w:bottom w:val="none" w:sz="0" w:space="0" w:color="auto"/>
        <w:right w:val="none" w:sz="0" w:space="0" w:color="auto"/>
      </w:divBdr>
    </w:div>
    <w:div w:id="2115586752">
      <w:bodyDiv w:val="1"/>
      <w:marLeft w:val="0"/>
      <w:marRight w:val="0"/>
      <w:marTop w:val="0"/>
      <w:marBottom w:val="0"/>
      <w:divBdr>
        <w:top w:val="none" w:sz="0" w:space="0" w:color="auto"/>
        <w:left w:val="none" w:sz="0" w:space="0" w:color="auto"/>
        <w:bottom w:val="none" w:sz="0" w:space="0" w:color="auto"/>
        <w:right w:val="none" w:sz="0" w:space="0" w:color="auto"/>
      </w:divBdr>
    </w:div>
    <w:div w:id="2117943025">
      <w:bodyDiv w:val="1"/>
      <w:marLeft w:val="0"/>
      <w:marRight w:val="0"/>
      <w:marTop w:val="0"/>
      <w:marBottom w:val="0"/>
      <w:divBdr>
        <w:top w:val="none" w:sz="0" w:space="0" w:color="auto"/>
        <w:left w:val="none" w:sz="0" w:space="0" w:color="auto"/>
        <w:bottom w:val="none" w:sz="0" w:space="0" w:color="auto"/>
        <w:right w:val="none" w:sz="0" w:space="0" w:color="auto"/>
      </w:divBdr>
    </w:div>
    <w:div w:id="2131780543">
      <w:bodyDiv w:val="1"/>
      <w:marLeft w:val="0"/>
      <w:marRight w:val="0"/>
      <w:marTop w:val="0"/>
      <w:marBottom w:val="0"/>
      <w:divBdr>
        <w:top w:val="none" w:sz="0" w:space="0" w:color="auto"/>
        <w:left w:val="none" w:sz="0" w:space="0" w:color="auto"/>
        <w:bottom w:val="none" w:sz="0" w:space="0" w:color="auto"/>
        <w:right w:val="none" w:sz="0" w:space="0" w:color="auto"/>
      </w:divBdr>
    </w:div>
    <w:div w:id="21326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da.or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uanita@ebd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A4EB-8BE9-4422-9671-6923918135AA}">
  <ds:schemaRefs>
    <ds:schemaRef ds:uri="http://schemas.openxmlformats.org/officeDocument/2006/bibliography"/>
  </ds:schemaRefs>
</ds:datastoreItem>
</file>

<file path=customXml/itemProps2.xml><?xml version="1.0" encoding="utf-8"?>
<ds:datastoreItem xmlns:ds="http://schemas.openxmlformats.org/officeDocument/2006/customXml" ds:itemID="{B79CB131-61B7-40AF-9841-E5C271D7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1670</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Memo Format</vt:lpstr>
    </vt:vector>
  </TitlesOfParts>
  <Company>Dell Computer Corporation</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Format</dc:title>
  <dc:creator>Chuck Weir</dc:creator>
  <cp:lastModifiedBy>Juanita Villasenor</cp:lastModifiedBy>
  <cp:revision>32</cp:revision>
  <cp:lastPrinted>2023-04-13T23:28:00Z</cp:lastPrinted>
  <dcterms:created xsi:type="dcterms:W3CDTF">2023-03-20T21:55:00Z</dcterms:created>
  <dcterms:modified xsi:type="dcterms:W3CDTF">2023-04-13T23:28:00Z</dcterms:modified>
</cp:coreProperties>
</file>